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0D77" w:rsidRPr="00F90D77" w:rsidRDefault="00F90D77" w:rsidP="00F90D77">
      <w:pPr>
        <w:jc w:val="center"/>
        <w:rPr>
          <w:rFonts w:ascii="微软雅黑" w:eastAsia="微软雅黑" w:hAnsi="微软雅黑"/>
          <w:b/>
          <w:sz w:val="28"/>
          <w:szCs w:val="28"/>
        </w:rPr>
      </w:pPr>
      <w:r w:rsidRPr="00F90D77">
        <w:rPr>
          <w:rFonts w:ascii="微软雅黑" w:eastAsia="微软雅黑" w:hAnsi="微软雅黑"/>
          <w:b/>
          <w:sz w:val="28"/>
          <w:szCs w:val="28"/>
        </w:rPr>
        <w:t>DRK139泄露性测试仪</w:t>
      </w:r>
    </w:p>
    <w:p w:rsidR="00F90D77" w:rsidRDefault="00F90D77">
      <w:pPr>
        <w:rPr>
          <w:rFonts w:ascii="微软雅黑" w:eastAsia="微软雅黑" w:hAnsi="微软雅黑" w:hint="eastAsia"/>
          <w:color w:val="444444"/>
          <w:sz w:val="28"/>
          <w:szCs w:val="28"/>
          <w:shd w:val="clear" w:color="auto" w:fill="FFFFFF"/>
        </w:rPr>
      </w:pPr>
    </w:p>
    <w:p w:rsidR="00000000" w:rsidRPr="00F90D77" w:rsidRDefault="00F90D77">
      <w:pPr>
        <w:rPr>
          <w:rFonts w:ascii="微软雅黑" w:eastAsia="微软雅黑" w:hAnsi="微软雅黑" w:hint="eastAsia"/>
          <w:color w:val="444444"/>
          <w:sz w:val="28"/>
          <w:szCs w:val="28"/>
          <w:shd w:val="clear" w:color="auto" w:fill="FFFFFF"/>
        </w:rPr>
      </w:pPr>
      <w:r w:rsidRPr="00F90D77">
        <w:rPr>
          <w:rFonts w:ascii="微软雅黑" w:eastAsia="微软雅黑" w:hAnsi="微软雅黑" w:hint="eastAsia"/>
          <w:color w:val="444444"/>
          <w:sz w:val="28"/>
          <w:szCs w:val="28"/>
          <w:shd w:val="clear" w:color="auto" w:fill="FFFFFF"/>
        </w:rPr>
        <w:t>山东德瑞克仪器有限公司生产的泄漏率测试仪，是在参考国外类似设备的基础上进行自主吸收，作了进一步的改进，依据GB2626-2019《呼吸防护 自吸过滤式防颗粒物呼吸器》 6.4 泄漏率，重新设计生产的对滤料和过滤件性能进行过滤效率及滤烟性能的装置。采用玉米油气溶胶发生器，光度计采集系统。它增加了计算机控制系统，提高了自动化水平，是目前国内外同类型产品中功能齐全、技术先进、自动化水平高的试验装置。</w:t>
      </w:r>
    </w:p>
    <w:p w:rsidR="00F90D77" w:rsidRPr="00F90D77" w:rsidRDefault="00F90D77" w:rsidP="00F90D77">
      <w:pPr>
        <w:widowControl/>
        <w:pBdr>
          <w:bottom w:val="single" w:sz="6" w:space="4" w:color="DDDDDD"/>
        </w:pBdr>
        <w:shd w:val="clear" w:color="auto" w:fill="FFFFFF"/>
        <w:spacing w:after="225"/>
        <w:jc w:val="left"/>
        <w:outlineLvl w:val="1"/>
        <w:rPr>
          <w:rFonts w:ascii="微软雅黑" w:eastAsia="微软雅黑" w:hAnsi="微软雅黑" w:cs="Arial"/>
          <w:b/>
          <w:bCs/>
          <w:color w:val="326EA5"/>
          <w:kern w:val="0"/>
          <w:sz w:val="28"/>
          <w:szCs w:val="28"/>
        </w:rPr>
      </w:pPr>
      <w:r w:rsidRPr="00F90D77">
        <w:rPr>
          <w:rFonts w:ascii="微软雅黑" w:eastAsia="微软雅黑" w:hAnsi="微软雅黑" w:cs="Arial"/>
          <w:b/>
          <w:bCs/>
          <w:color w:val="326EA5"/>
          <w:kern w:val="0"/>
          <w:sz w:val="28"/>
          <w:szCs w:val="28"/>
        </w:rPr>
        <w:t>产品细节</w:t>
      </w:r>
    </w:p>
    <w:p w:rsidR="00F90D77" w:rsidRPr="00F90D77" w:rsidRDefault="00F90D77" w:rsidP="00F90D77">
      <w:pPr>
        <w:widowControl/>
        <w:shd w:val="clear" w:color="auto" w:fill="FFFFFF"/>
        <w:jc w:val="left"/>
        <w:rPr>
          <w:rFonts w:ascii="微软雅黑" w:eastAsia="微软雅黑" w:hAnsi="微软雅黑" w:cs="Arial"/>
          <w:color w:val="444444"/>
          <w:kern w:val="0"/>
          <w:sz w:val="28"/>
          <w:szCs w:val="28"/>
        </w:rPr>
      </w:pPr>
      <w:r w:rsidRPr="00F90D77">
        <w:rPr>
          <w:rFonts w:ascii="微软雅黑" w:eastAsia="微软雅黑" w:hAnsi="微软雅黑" w:cs="Arial" w:hint="eastAsia"/>
          <w:b/>
          <w:bCs/>
          <w:color w:val="0000FF"/>
          <w:kern w:val="0"/>
          <w:sz w:val="28"/>
          <w:szCs w:val="28"/>
        </w:rPr>
        <w:t>主要技术要求</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b/>
          <w:bCs/>
          <w:color w:val="444444"/>
          <w:kern w:val="0"/>
          <w:sz w:val="28"/>
          <w:szCs w:val="28"/>
        </w:rPr>
        <w:t>设备的主要组成;</w:t>
      </w:r>
      <w:r w:rsidRPr="00F90D77">
        <w:rPr>
          <w:rFonts w:ascii="微软雅黑" w:eastAsia="微软雅黑" w:hAnsi="微软雅黑" w:cs="Arial" w:hint="eastAsia"/>
          <w:color w:val="444444"/>
          <w:kern w:val="0"/>
          <w:sz w:val="28"/>
          <w:szCs w:val="28"/>
        </w:rPr>
        <w:t>泄漏率试验台为国内制造生产，但是核心元器件包含有气溶胶发生器、光度计为国外进口产品。整个气路所需气源为外部压缩空气，检测气路的动力由真空泵提供。在发生气路上设置气溶胶发生器、发生管路</w:t>
      </w:r>
      <w:r w:rsidRPr="00F90D77">
        <w:rPr>
          <w:rFonts w:ascii="微软雅黑" w:eastAsia="微软雅黑" w:hAnsi="微软雅黑" w:cs="Arial"/>
          <w:color w:val="444444"/>
          <w:kern w:val="0"/>
          <w:sz w:val="28"/>
          <w:szCs w:val="28"/>
        </w:rPr>
        <w:t>1</w:t>
      </w:r>
      <w:r w:rsidRPr="00F90D77">
        <w:rPr>
          <w:rFonts w:ascii="微软雅黑" w:eastAsia="微软雅黑" w:hAnsi="微软雅黑" w:cs="Arial" w:hint="eastAsia"/>
          <w:color w:val="444444"/>
          <w:kern w:val="0"/>
          <w:sz w:val="28"/>
          <w:szCs w:val="28"/>
        </w:rPr>
        <w:t>套；检测气路上设置带气缸的气动夹具</w:t>
      </w:r>
      <w:r w:rsidRPr="00F90D77">
        <w:rPr>
          <w:rFonts w:ascii="微软雅黑" w:eastAsia="微软雅黑" w:hAnsi="微软雅黑" w:cs="Arial"/>
          <w:color w:val="444444"/>
          <w:kern w:val="0"/>
          <w:sz w:val="28"/>
          <w:szCs w:val="28"/>
        </w:rPr>
        <w:t>1</w:t>
      </w:r>
      <w:r w:rsidRPr="00F90D77">
        <w:rPr>
          <w:rFonts w:ascii="微软雅黑" w:eastAsia="微软雅黑" w:hAnsi="微软雅黑" w:cs="Arial" w:hint="eastAsia"/>
          <w:color w:val="444444"/>
          <w:kern w:val="0"/>
          <w:sz w:val="28"/>
          <w:szCs w:val="28"/>
        </w:rPr>
        <w:t>套、激光尘埃粒子计数器</w:t>
      </w:r>
      <w:r w:rsidRPr="00F90D77">
        <w:rPr>
          <w:rFonts w:ascii="微软雅黑" w:eastAsia="微软雅黑" w:hAnsi="微软雅黑" w:cs="Arial"/>
          <w:color w:val="444444"/>
          <w:kern w:val="0"/>
          <w:sz w:val="28"/>
          <w:szCs w:val="28"/>
        </w:rPr>
        <w:t>1</w:t>
      </w:r>
      <w:r w:rsidRPr="00F90D77">
        <w:rPr>
          <w:rFonts w:ascii="微软雅黑" w:eastAsia="微软雅黑" w:hAnsi="微软雅黑" w:cs="Arial" w:hint="eastAsia"/>
          <w:color w:val="444444"/>
          <w:kern w:val="0"/>
          <w:sz w:val="28"/>
          <w:szCs w:val="28"/>
        </w:rPr>
        <w:t>台带上下游测试通道、转子流量计</w:t>
      </w:r>
      <w:r w:rsidRPr="00F90D77">
        <w:rPr>
          <w:rFonts w:ascii="微软雅黑" w:eastAsia="微软雅黑" w:hAnsi="微软雅黑" w:cs="Arial"/>
          <w:color w:val="444444"/>
          <w:kern w:val="0"/>
          <w:sz w:val="28"/>
          <w:szCs w:val="28"/>
        </w:rPr>
        <w:t>1</w:t>
      </w:r>
      <w:r w:rsidRPr="00F90D77">
        <w:rPr>
          <w:rFonts w:ascii="微软雅黑" w:eastAsia="微软雅黑" w:hAnsi="微软雅黑" w:cs="Arial" w:hint="eastAsia"/>
          <w:color w:val="444444"/>
          <w:kern w:val="0"/>
          <w:sz w:val="28"/>
          <w:szCs w:val="28"/>
        </w:rPr>
        <w:t>个、真空泵</w:t>
      </w:r>
      <w:r w:rsidRPr="00F90D77">
        <w:rPr>
          <w:rFonts w:ascii="微软雅黑" w:eastAsia="微软雅黑" w:hAnsi="微软雅黑" w:cs="Arial"/>
          <w:color w:val="444444"/>
          <w:kern w:val="0"/>
          <w:sz w:val="28"/>
          <w:szCs w:val="28"/>
        </w:rPr>
        <w:t>1</w:t>
      </w:r>
      <w:r w:rsidRPr="00F90D77">
        <w:rPr>
          <w:rFonts w:ascii="微软雅黑" w:eastAsia="微软雅黑" w:hAnsi="微软雅黑" w:cs="Arial" w:hint="eastAsia"/>
          <w:color w:val="444444"/>
          <w:kern w:val="0"/>
          <w:sz w:val="28"/>
          <w:szCs w:val="28"/>
        </w:rPr>
        <w:t>台；密封舱一个。</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p>
    <w:p w:rsidR="00F90D77" w:rsidRPr="00F90D77" w:rsidRDefault="00F90D77" w:rsidP="00F90D77">
      <w:pPr>
        <w:widowControl/>
        <w:shd w:val="clear" w:color="auto" w:fill="FFFFFF"/>
        <w:jc w:val="left"/>
        <w:rPr>
          <w:rFonts w:ascii="微软雅黑" w:eastAsia="微软雅黑" w:hAnsi="微软雅黑" w:cs="Arial"/>
          <w:color w:val="444444"/>
          <w:kern w:val="0"/>
          <w:sz w:val="28"/>
          <w:szCs w:val="28"/>
        </w:rPr>
      </w:pPr>
      <w:r w:rsidRPr="00F90D77">
        <w:rPr>
          <w:rFonts w:ascii="微软雅黑" w:eastAsia="微软雅黑" w:hAnsi="微软雅黑" w:cs="Arial" w:hint="eastAsia"/>
          <w:b/>
          <w:bCs/>
          <w:color w:val="0000FF"/>
          <w:kern w:val="0"/>
          <w:sz w:val="28"/>
          <w:szCs w:val="28"/>
        </w:rPr>
        <w:t>依据标准</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color w:val="444444"/>
          <w:kern w:val="0"/>
          <w:sz w:val="28"/>
          <w:szCs w:val="28"/>
        </w:rPr>
        <w:t>GB2626-2019《呼吸防护 自吸过滤式防颗粒物呼吸器》</w:t>
      </w:r>
      <w:r w:rsidRPr="00F90D77">
        <w:rPr>
          <w:rFonts w:ascii="微软雅黑" w:eastAsia="微软雅黑" w:hAnsi="微软雅黑" w:cs="Arial"/>
          <w:color w:val="444444"/>
          <w:kern w:val="0"/>
          <w:sz w:val="28"/>
          <w:szCs w:val="28"/>
        </w:rPr>
        <w:t> </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p>
    <w:p w:rsidR="00F90D77" w:rsidRPr="00F90D77" w:rsidRDefault="00F90D77" w:rsidP="00F90D77">
      <w:pPr>
        <w:widowControl/>
        <w:shd w:val="clear" w:color="auto" w:fill="FFFFFF"/>
        <w:jc w:val="left"/>
        <w:rPr>
          <w:rFonts w:ascii="微软雅黑" w:eastAsia="微软雅黑" w:hAnsi="微软雅黑" w:cs="Arial"/>
          <w:color w:val="444444"/>
          <w:kern w:val="0"/>
          <w:sz w:val="28"/>
          <w:szCs w:val="28"/>
        </w:rPr>
      </w:pPr>
      <w:r w:rsidRPr="00F90D77">
        <w:rPr>
          <w:rFonts w:ascii="微软雅黑" w:eastAsia="微软雅黑" w:hAnsi="微软雅黑" w:cs="Arial" w:hint="eastAsia"/>
          <w:b/>
          <w:bCs/>
          <w:color w:val="0000FF"/>
          <w:kern w:val="0"/>
          <w:sz w:val="28"/>
          <w:szCs w:val="28"/>
        </w:rPr>
        <w:lastRenderedPageBreak/>
        <w:t>技术参数</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color w:val="444444"/>
          <w:kern w:val="0"/>
          <w:sz w:val="28"/>
          <w:szCs w:val="28"/>
        </w:rPr>
        <w:t>1、气溶胶类型：玉米油，NaCl</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color w:val="444444"/>
          <w:kern w:val="0"/>
          <w:sz w:val="28"/>
          <w:szCs w:val="28"/>
        </w:rPr>
        <w:t>2、气溶胶动力学粒径范围：（油性）（0.02-2）</w:t>
      </w:r>
      <w:r w:rsidRPr="00F90D77">
        <w:rPr>
          <w:rFonts w:ascii="微软雅黑" w:eastAsia="微软雅黑" w:hAnsi="微软雅黑" w:cs="Arial"/>
          <w:color w:val="444444"/>
          <w:kern w:val="0"/>
          <w:sz w:val="28"/>
          <w:szCs w:val="28"/>
        </w:rPr>
        <w:t>um</w:t>
      </w:r>
      <w:r w:rsidRPr="00F90D77">
        <w:rPr>
          <w:rFonts w:ascii="微软雅黑" w:eastAsia="微软雅黑" w:hAnsi="微软雅黑" w:cs="Arial" w:hint="eastAsia"/>
          <w:color w:val="444444"/>
          <w:kern w:val="0"/>
          <w:sz w:val="28"/>
          <w:szCs w:val="28"/>
        </w:rPr>
        <w:t>，质量中径</w:t>
      </w:r>
      <w:r w:rsidRPr="00F90D77">
        <w:rPr>
          <w:rFonts w:ascii="微软雅黑" w:eastAsia="微软雅黑" w:hAnsi="微软雅黑" w:cs="Arial"/>
          <w:color w:val="444444"/>
          <w:kern w:val="0"/>
          <w:sz w:val="28"/>
          <w:szCs w:val="28"/>
        </w:rPr>
        <w:t>0.3um.</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color w:val="444444"/>
          <w:kern w:val="0"/>
          <w:sz w:val="28"/>
          <w:szCs w:val="28"/>
        </w:rPr>
        <w:t>(盐性）（</w:t>
      </w:r>
      <w:r w:rsidRPr="00F90D77">
        <w:rPr>
          <w:rFonts w:ascii="微软雅黑" w:eastAsia="微软雅黑" w:hAnsi="微软雅黑" w:cs="Arial"/>
          <w:color w:val="444444"/>
          <w:kern w:val="0"/>
          <w:sz w:val="28"/>
          <w:szCs w:val="28"/>
        </w:rPr>
        <w:t>0.02-2</w:t>
      </w:r>
      <w:r w:rsidRPr="00F90D77">
        <w:rPr>
          <w:rFonts w:ascii="微软雅黑" w:eastAsia="微软雅黑" w:hAnsi="微软雅黑" w:cs="Arial" w:hint="eastAsia"/>
          <w:color w:val="444444"/>
          <w:kern w:val="0"/>
          <w:sz w:val="28"/>
          <w:szCs w:val="28"/>
        </w:rPr>
        <w:t>）</w:t>
      </w:r>
      <w:r w:rsidRPr="00F90D77">
        <w:rPr>
          <w:rFonts w:ascii="微软雅黑" w:eastAsia="微软雅黑" w:hAnsi="微软雅黑" w:cs="Arial"/>
          <w:color w:val="444444"/>
          <w:kern w:val="0"/>
          <w:sz w:val="28"/>
          <w:szCs w:val="28"/>
        </w:rPr>
        <w:t>um</w:t>
      </w:r>
      <w:r w:rsidRPr="00F90D77">
        <w:rPr>
          <w:rFonts w:ascii="微软雅黑" w:eastAsia="微软雅黑" w:hAnsi="微软雅黑" w:cs="Arial" w:hint="eastAsia"/>
          <w:color w:val="444444"/>
          <w:kern w:val="0"/>
          <w:sz w:val="28"/>
          <w:szCs w:val="28"/>
        </w:rPr>
        <w:t>，质量中径</w:t>
      </w:r>
      <w:r w:rsidRPr="00F90D77">
        <w:rPr>
          <w:rFonts w:ascii="微软雅黑" w:eastAsia="微软雅黑" w:hAnsi="微软雅黑" w:cs="Arial"/>
          <w:color w:val="444444"/>
          <w:kern w:val="0"/>
          <w:sz w:val="28"/>
          <w:szCs w:val="28"/>
        </w:rPr>
        <w:t>0.6um .</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color w:val="444444"/>
          <w:kern w:val="0"/>
          <w:sz w:val="28"/>
          <w:szCs w:val="28"/>
        </w:rPr>
        <w:t>3、光度仪：浓度范围1ug/m3-200mg/m3，±</w:t>
      </w:r>
      <w:r w:rsidRPr="00F90D77">
        <w:rPr>
          <w:rFonts w:ascii="微软雅黑" w:eastAsia="微软雅黑" w:hAnsi="微软雅黑" w:cs="Arial"/>
          <w:color w:val="444444"/>
          <w:kern w:val="0"/>
          <w:sz w:val="28"/>
          <w:szCs w:val="28"/>
        </w:rPr>
        <w:t>1%</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4</w:t>
      </w:r>
      <w:r w:rsidRPr="00F90D77">
        <w:rPr>
          <w:rFonts w:ascii="微软雅黑" w:eastAsia="微软雅黑" w:hAnsi="微软雅黑" w:cs="Arial" w:hint="eastAsia"/>
          <w:color w:val="444444"/>
          <w:kern w:val="0"/>
          <w:sz w:val="28"/>
          <w:szCs w:val="28"/>
        </w:rPr>
        <w:t>、采样流量范围：（</w:t>
      </w:r>
      <w:r w:rsidRPr="00F90D77">
        <w:rPr>
          <w:rFonts w:ascii="微软雅黑" w:eastAsia="微软雅黑" w:hAnsi="微软雅黑" w:cs="Arial"/>
          <w:color w:val="444444"/>
          <w:kern w:val="0"/>
          <w:sz w:val="28"/>
          <w:szCs w:val="28"/>
        </w:rPr>
        <w:t>1</w:t>
      </w:r>
      <w:r w:rsidRPr="00F90D77">
        <w:rPr>
          <w:rFonts w:ascii="微软雅黑" w:eastAsia="微软雅黑" w:hAnsi="微软雅黑" w:cs="Arial" w:hint="eastAsia"/>
          <w:color w:val="444444"/>
          <w:kern w:val="0"/>
          <w:sz w:val="28"/>
          <w:szCs w:val="28"/>
        </w:rPr>
        <w:t>〜</w:t>
      </w:r>
      <w:r w:rsidRPr="00F90D77">
        <w:rPr>
          <w:rFonts w:ascii="微软雅黑" w:eastAsia="微软雅黑" w:hAnsi="微软雅黑" w:cs="Arial"/>
          <w:color w:val="444444"/>
          <w:kern w:val="0"/>
          <w:sz w:val="28"/>
          <w:szCs w:val="28"/>
        </w:rPr>
        <w:t>2</w:t>
      </w:r>
      <w:r w:rsidRPr="00F90D77">
        <w:rPr>
          <w:rFonts w:ascii="微软雅黑" w:eastAsia="微软雅黑" w:hAnsi="微软雅黑" w:cs="Arial" w:hint="eastAsia"/>
          <w:color w:val="444444"/>
          <w:kern w:val="0"/>
          <w:sz w:val="28"/>
          <w:szCs w:val="28"/>
        </w:rPr>
        <w:t>）</w:t>
      </w:r>
      <w:r w:rsidRPr="00F90D77">
        <w:rPr>
          <w:rFonts w:ascii="微软雅黑" w:eastAsia="微软雅黑" w:hAnsi="微软雅黑" w:cs="Arial"/>
          <w:color w:val="444444"/>
          <w:kern w:val="0"/>
          <w:sz w:val="28"/>
          <w:szCs w:val="28"/>
        </w:rPr>
        <w:t> L/min 7.</w:t>
      </w:r>
      <w:r w:rsidRPr="00F90D77">
        <w:rPr>
          <w:rFonts w:ascii="微软雅黑" w:eastAsia="微软雅黑" w:hAnsi="微软雅黑" w:cs="Arial" w:hint="eastAsia"/>
          <w:color w:val="444444"/>
          <w:kern w:val="0"/>
          <w:sz w:val="28"/>
          <w:szCs w:val="28"/>
        </w:rPr>
        <w:t>电源：</w:t>
      </w:r>
      <w:r w:rsidRPr="00F90D77">
        <w:rPr>
          <w:rFonts w:ascii="微软雅黑" w:eastAsia="微软雅黑" w:hAnsi="微软雅黑" w:cs="Arial"/>
          <w:color w:val="444444"/>
          <w:kern w:val="0"/>
          <w:sz w:val="28"/>
          <w:szCs w:val="28"/>
        </w:rPr>
        <w:t>230 VAC</w:t>
      </w:r>
      <w:r w:rsidRPr="00F90D77">
        <w:rPr>
          <w:rFonts w:ascii="微软雅黑" w:eastAsia="微软雅黑" w:hAnsi="微软雅黑" w:cs="Arial" w:hint="eastAsia"/>
          <w:color w:val="444444"/>
          <w:kern w:val="0"/>
          <w:sz w:val="28"/>
          <w:szCs w:val="28"/>
        </w:rPr>
        <w:t>，</w:t>
      </w:r>
      <w:r w:rsidRPr="00F90D77">
        <w:rPr>
          <w:rFonts w:ascii="微软雅黑" w:eastAsia="微软雅黑" w:hAnsi="微软雅黑" w:cs="Arial"/>
          <w:color w:val="444444"/>
          <w:kern w:val="0"/>
          <w:sz w:val="28"/>
          <w:szCs w:val="28"/>
        </w:rPr>
        <w:t>50Hz</w:t>
      </w:r>
      <w:r w:rsidRPr="00F90D77">
        <w:rPr>
          <w:rFonts w:ascii="微软雅黑" w:eastAsia="微软雅黑" w:hAnsi="微软雅黑" w:cs="Arial" w:hint="eastAsia"/>
          <w:color w:val="444444"/>
          <w:kern w:val="0"/>
          <w:sz w:val="28"/>
          <w:szCs w:val="28"/>
        </w:rPr>
        <w:t>，</w:t>
      </w:r>
      <w:r w:rsidRPr="00F90D77">
        <w:rPr>
          <w:rFonts w:ascii="微软雅黑" w:eastAsia="微软雅黑" w:hAnsi="微软雅黑" w:cs="Arial"/>
          <w:color w:val="444444"/>
          <w:kern w:val="0"/>
          <w:sz w:val="28"/>
          <w:szCs w:val="28"/>
        </w:rPr>
        <w:t>&lt;1.5kW  </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color w:val="444444"/>
          <w:kern w:val="0"/>
          <w:sz w:val="28"/>
          <w:szCs w:val="28"/>
        </w:rPr>
        <w:t>5、外观尺寸：</w:t>
      </w:r>
      <w:r w:rsidRPr="00F90D77">
        <w:rPr>
          <w:rFonts w:ascii="微软雅黑" w:eastAsia="微软雅黑" w:hAnsi="微软雅黑" w:cs="Arial"/>
          <w:color w:val="444444"/>
          <w:kern w:val="0"/>
          <w:sz w:val="28"/>
          <w:szCs w:val="28"/>
        </w:rPr>
        <w:t>2000mm×1500mm×2200mm</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color w:val="444444"/>
          <w:kern w:val="0"/>
          <w:sz w:val="28"/>
          <w:szCs w:val="28"/>
        </w:rPr>
        <w:t>5、试验室进气温度：（</w:t>
      </w:r>
      <w:r w:rsidRPr="00F90D77">
        <w:rPr>
          <w:rFonts w:ascii="微软雅黑" w:eastAsia="微软雅黑" w:hAnsi="微软雅黑" w:cs="Arial"/>
          <w:color w:val="444444"/>
          <w:kern w:val="0"/>
          <w:sz w:val="28"/>
          <w:szCs w:val="28"/>
        </w:rPr>
        <w:t>25±5</w:t>
      </w:r>
      <w:r w:rsidRPr="00F90D77">
        <w:rPr>
          <w:rFonts w:ascii="微软雅黑" w:eastAsia="微软雅黑" w:hAnsi="微软雅黑" w:cs="Arial" w:hint="eastAsia"/>
          <w:color w:val="444444"/>
          <w:kern w:val="0"/>
          <w:sz w:val="28"/>
          <w:szCs w:val="28"/>
        </w:rPr>
        <w:t>）</w:t>
      </w:r>
      <w:r w:rsidRPr="00F90D77">
        <w:rPr>
          <w:rFonts w:ascii="微软雅黑" w:eastAsia="微软雅黑" w:hAnsi="微软雅黑" w:cs="宋体" w:hint="eastAsia"/>
          <w:color w:val="444444"/>
          <w:kern w:val="0"/>
          <w:sz w:val="28"/>
          <w:szCs w:val="28"/>
        </w:rPr>
        <w:t>℃</w:t>
      </w:r>
      <w:r w:rsidRPr="00F90D77">
        <w:rPr>
          <w:rFonts w:ascii="微软雅黑" w:eastAsia="微软雅黑" w:hAnsi="微软雅黑" w:cs="Arial"/>
          <w:color w:val="444444"/>
          <w:kern w:val="0"/>
          <w:sz w:val="28"/>
          <w:szCs w:val="28"/>
        </w:rPr>
        <w:t>；</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color w:val="444444"/>
          <w:kern w:val="0"/>
          <w:sz w:val="28"/>
          <w:szCs w:val="28"/>
        </w:rPr>
        <w:t>6、试验室进气环境温湿度：（</w:t>
      </w:r>
      <w:r w:rsidRPr="00F90D77">
        <w:rPr>
          <w:rFonts w:ascii="微软雅黑" w:eastAsia="微软雅黑" w:hAnsi="微软雅黑" w:cs="Arial"/>
          <w:color w:val="444444"/>
          <w:kern w:val="0"/>
          <w:sz w:val="28"/>
          <w:szCs w:val="28"/>
        </w:rPr>
        <w:t>30±10</w:t>
      </w:r>
      <w:r w:rsidRPr="00F90D77">
        <w:rPr>
          <w:rFonts w:ascii="微软雅黑" w:eastAsia="微软雅黑" w:hAnsi="微软雅黑" w:cs="Arial" w:hint="eastAsia"/>
          <w:color w:val="444444"/>
          <w:kern w:val="0"/>
          <w:sz w:val="28"/>
          <w:szCs w:val="28"/>
        </w:rPr>
        <w:t>）</w:t>
      </w:r>
      <w:r w:rsidRPr="00F90D77">
        <w:rPr>
          <w:rFonts w:ascii="微软雅黑" w:eastAsia="微软雅黑" w:hAnsi="微软雅黑" w:cs="Arial"/>
          <w:color w:val="444444"/>
          <w:kern w:val="0"/>
          <w:sz w:val="28"/>
          <w:szCs w:val="28"/>
        </w:rPr>
        <w:t>%RH</w:t>
      </w:r>
      <w:r w:rsidRPr="00F90D77">
        <w:rPr>
          <w:rFonts w:ascii="微软雅黑" w:eastAsia="微软雅黑" w:hAnsi="微软雅黑" w:cs="Arial" w:hint="eastAsia"/>
          <w:color w:val="444444"/>
          <w:kern w:val="0"/>
          <w:sz w:val="28"/>
          <w:szCs w:val="28"/>
        </w:rPr>
        <w:t>；</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color w:val="444444"/>
          <w:kern w:val="0"/>
          <w:sz w:val="28"/>
          <w:szCs w:val="28"/>
        </w:rPr>
        <w:t>7、电力：中国制式，供电电压</w:t>
      </w:r>
      <w:r w:rsidRPr="00F90D77">
        <w:rPr>
          <w:rFonts w:ascii="微软雅黑" w:eastAsia="微软雅黑" w:hAnsi="微软雅黑" w:cs="Arial"/>
          <w:color w:val="444444"/>
          <w:kern w:val="0"/>
          <w:sz w:val="28"/>
          <w:szCs w:val="28"/>
        </w:rPr>
        <w:t>AC220V±10%</w:t>
      </w:r>
      <w:r w:rsidRPr="00F90D77">
        <w:rPr>
          <w:rFonts w:ascii="微软雅黑" w:eastAsia="微软雅黑" w:hAnsi="微软雅黑" w:cs="Arial" w:hint="eastAsia"/>
          <w:color w:val="444444"/>
          <w:kern w:val="0"/>
          <w:sz w:val="28"/>
          <w:szCs w:val="28"/>
        </w:rPr>
        <w:t>，供电频率</w:t>
      </w:r>
      <w:r w:rsidRPr="00F90D77">
        <w:rPr>
          <w:rFonts w:ascii="微软雅黑" w:eastAsia="微软雅黑" w:hAnsi="微软雅黑" w:cs="Arial"/>
          <w:color w:val="444444"/>
          <w:kern w:val="0"/>
          <w:sz w:val="28"/>
          <w:szCs w:val="28"/>
        </w:rPr>
        <w:t>50Hz±1%</w:t>
      </w:r>
      <w:r w:rsidRPr="00F90D77">
        <w:rPr>
          <w:rFonts w:ascii="微软雅黑" w:eastAsia="微软雅黑" w:hAnsi="微软雅黑" w:cs="Arial" w:hint="eastAsia"/>
          <w:color w:val="444444"/>
          <w:kern w:val="0"/>
          <w:sz w:val="28"/>
          <w:szCs w:val="28"/>
        </w:rPr>
        <w:t>，泵站功率</w:t>
      </w:r>
      <w:r w:rsidRPr="00F90D77">
        <w:rPr>
          <w:rFonts w:ascii="微软雅黑" w:eastAsia="微软雅黑" w:hAnsi="微软雅黑" w:cs="Arial"/>
          <w:color w:val="444444"/>
          <w:kern w:val="0"/>
          <w:sz w:val="28"/>
          <w:szCs w:val="28"/>
        </w:rPr>
        <w:t>1.5kW,</w:t>
      </w:r>
      <w:r w:rsidRPr="00F90D77">
        <w:rPr>
          <w:rFonts w:ascii="微软雅黑" w:eastAsia="微软雅黑" w:hAnsi="微软雅黑" w:cs="Arial" w:hint="eastAsia"/>
          <w:color w:val="444444"/>
          <w:kern w:val="0"/>
          <w:sz w:val="28"/>
          <w:szCs w:val="28"/>
        </w:rPr>
        <w:t>主机</w:t>
      </w:r>
      <w:r w:rsidRPr="00F90D77">
        <w:rPr>
          <w:rFonts w:ascii="微软雅黑" w:eastAsia="微软雅黑" w:hAnsi="微软雅黑" w:cs="Arial"/>
          <w:color w:val="444444"/>
          <w:kern w:val="0"/>
          <w:sz w:val="28"/>
          <w:szCs w:val="28"/>
        </w:rPr>
        <w:t>3</w:t>
      </w:r>
      <w:r w:rsidRPr="00F90D77">
        <w:rPr>
          <w:rFonts w:ascii="微软雅黑" w:eastAsia="微软雅黑" w:hAnsi="微软雅黑" w:cs="Arial" w:hint="eastAsia"/>
          <w:color w:val="444444"/>
          <w:kern w:val="0"/>
          <w:sz w:val="28"/>
          <w:szCs w:val="28"/>
        </w:rPr>
        <w:t>kW；</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p>
    <w:p w:rsidR="00F90D77" w:rsidRPr="00F90D77" w:rsidRDefault="00F90D77" w:rsidP="00F90D77">
      <w:pPr>
        <w:widowControl/>
        <w:shd w:val="clear" w:color="auto" w:fill="FFFFFF"/>
        <w:jc w:val="left"/>
        <w:rPr>
          <w:rFonts w:ascii="微软雅黑" w:eastAsia="微软雅黑" w:hAnsi="微软雅黑" w:cs="Arial"/>
          <w:color w:val="444444"/>
          <w:kern w:val="0"/>
          <w:sz w:val="28"/>
          <w:szCs w:val="28"/>
        </w:rPr>
      </w:pPr>
      <w:r w:rsidRPr="00F90D77">
        <w:rPr>
          <w:rFonts w:ascii="微软雅黑" w:eastAsia="微软雅黑" w:hAnsi="微软雅黑" w:cs="Arial" w:hint="eastAsia"/>
          <w:b/>
          <w:bCs/>
          <w:color w:val="0000FF"/>
          <w:kern w:val="0"/>
          <w:sz w:val="28"/>
          <w:szCs w:val="28"/>
        </w:rPr>
        <w:t>工作环境要求</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l </w:t>
      </w:r>
      <w:r w:rsidRPr="00F90D77">
        <w:rPr>
          <w:rFonts w:ascii="微软雅黑" w:eastAsia="微软雅黑" w:hAnsi="微软雅黑" w:cs="Arial" w:hint="eastAsia"/>
          <w:color w:val="444444"/>
          <w:kern w:val="0"/>
          <w:sz w:val="28"/>
          <w:szCs w:val="28"/>
        </w:rPr>
        <w:t>试验室进气温度：（</w:t>
      </w:r>
      <w:r w:rsidRPr="00F90D77">
        <w:rPr>
          <w:rFonts w:ascii="微软雅黑" w:eastAsia="微软雅黑" w:hAnsi="微软雅黑" w:cs="Arial"/>
          <w:color w:val="444444"/>
          <w:kern w:val="0"/>
          <w:sz w:val="28"/>
          <w:szCs w:val="28"/>
        </w:rPr>
        <w:t>25±5</w:t>
      </w:r>
      <w:r w:rsidRPr="00F90D77">
        <w:rPr>
          <w:rFonts w:ascii="微软雅黑" w:eastAsia="微软雅黑" w:hAnsi="微软雅黑" w:cs="Arial" w:hint="eastAsia"/>
          <w:color w:val="444444"/>
          <w:kern w:val="0"/>
          <w:sz w:val="28"/>
          <w:szCs w:val="28"/>
        </w:rPr>
        <w:t>）</w:t>
      </w:r>
      <w:r w:rsidRPr="00F90D77">
        <w:rPr>
          <w:rFonts w:ascii="微软雅黑" w:eastAsia="微软雅黑" w:hAnsi="微软雅黑" w:cs="宋体" w:hint="eastAsia"/>
          <w:color w:val="444444"/>
          <w:kern w:val="0"/>
          <w:sz w:val="28"/>
          <w:szCs w:val="28"/>
        </w:rPr>
        <w:t>℃</w:t>
      </w:r>
      <w:r w:rsidRPr="00F90D77">
        <w:rPr>
          <w:rFonts w:ascii="微软雅黑" w:eastAsia="微软雅黑" w:hAnsi="微软雅黑" w:cs="Arial" w:hint="eastAsia"/>
          <w:color w:val="444444"/>
          <w:kern w:val="0"/>
          <w:sz w:val="28"/>
          <w:szCs w:val="28"/>
        </w:rPr>
        <w:t>；</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l </w:t>
      </w:r>
      <w:r w:rsidRPr="00F90D77">
        <w:rPr>
          <w:rFonts w:ascii="微软雅黑" w:eastAsia="微软雅黑" w:hAnsi="微软雅黑" w:cs="Arial" w:hint="eastAsia"/>
          <w:color w:val="444444"/>
          <w:kern w:val="0"/>
          <w:sz w:val="28"/>
          <w:szCs w:val="28"/>
        </w:rPr>
        <w:t>试验室进气环境温湿度：（</w:t>
      </w:r>
      <w:r w:rsidRPr="00F90D77">
        <w:rPr>
          <w:rFonts w:ascii="微软雅黑" w:eastAsia="微软雅黑" w:hAnsi="微软雅黑" w:cs="Arial"/>
          <w:color w:val="444444"/>
          <w:kern w:val="0"/>
          <w:sz w:val="28"/>
          <w:szCs w:val="28"/>
        </w:rPr>
        <w:t>30±10</w:t>
      </w:r>
      <w:r w:rsidRPr="00F90D77">
        <w:rPr>
          <w:rFonts w:ascii="微软雅黑" w:eastAsia="微软雅黑" w:hAnsi="微软雅黑" w:cs="Arial" w:hint="eastAsia"/>
          <w:color w:val="444444"/>
          <w:kern w:val="0"/>
          <w:sz w:val="28"/>
          <w:szCs w:val="28"/>
        </w:rPr>
        <w:t>）</w:t>
      </w:r>
      <w:r w:rsidRPr="00F90D77">
        <w:rPr>
          <w:rFonts w:ascii="微软雅黑" w:eastAsia="微软雅黑" w:hAnsi="微软雅黑" w:cs="Arial"/>
          <w:color w:val="444444"/>
          <w:kern w:val="0"/>
          <w:sz w:val="28"/>
          <w:szCs w:val="28"/>
        </w:rPr>
        <w:t>%RH</w:t>
      </w:r>
      <w:r w:rsidRPr="00F90D77">
        <w:rPr>
          <w:rFonts w:ascii="微软雅黑" w:eastAsia="微软雅黑" w:hAnsi="微软雅黑" w:cs="Arial" w:hint="eastAsia"/>
          <w:color w:val="444444"/>
          <w:kern w:val="0"/>
          <w:sz w:val="28"/>
          <w:szCs w:val="28"/>
        </w:rPr>
        <w:t>；</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l </w:t>
      </w:r>
      <w:r w:rsidRPr="00F90D77">
        <w:rPr>
          <w:rFonts w:ascii="微软雅黑" w:eastAsia="微软雅黑" w:hAnsi="微软雅黑" w:cs="Arial" w:hint="eastAsia"/>
          <w:color w:val="444444"/>
          <w:kern w:val="0"/>
          <w:sz w:val="28"/>
          <w:szCs w:val="28"/>
        </w:rPr>
        <w:t>电力：中国制式，供电电压</w:t>
      </w:r>
      <w:r w:rsidRPr="00F90D77">
        <w:rPr>
          <w:rFonts w:ascii="微软雅黑" w:eastAsia="微软雅黑" w:hAnsi="微软雅黑" w:cs="Arial"/>
          <w:color w:val="444444"/>
          <w:kern w:val="0"/>
          <w:sz w:val="28"/>
          <w:szCs w:val="28"/>
        </w:rPr>
        <w:t>AC220V±10%</w:t>
      </w:r>
      <w:r w:rsidRPr="00F90D77">
        <w:rPr>
          <w:rFonts w:ascii="微软雅黑" w:eastAsia="微软雅黑" w:hAnsi="微软雅黑" w:cs="Arial" w:hint="eastAsia"/>
          <w:color w:val="444444"/>
          <w:kern w:val="0"/>
          <w:sz w:val="28"/>
          <w:szCs w:val="28"/>
        </w:rPr>
        <w:t>，供电频率</w:t>
      </w:r>
      <w:r w:rsidRPr="00F90D77">
        <w:rPr>
          <w:rFonts w:ascii="微软雅黑" w:eastAsia="微软雅黑" w:hAnsi="微软雅黑" w:cs="Arial"/>
          <w:color w:val="444444"/>
          <w:kern w:val="0"/>
          <w:sz w:val="28"/>
          <w:szCs w:val="28"/>
        </w:rPr>
        <w:t>50Hz±1%</w:t>
      </w:r>
      <w:r w:rsidRPr="00F90D77">
        <w:rPr>
          <w:rFonts w:ascii="微软雅黑" w:eastAsia="微软雅黑" w:hAnsi="微软雅黑" w:cs="Arial" w:hint="eastAsia"/>
          <w:color w:val="444444"/>
          <w:kern w:val="0"/>
          <w:sz w:val="28"/>
          <w:szCs w:val="28"/>
        </w:rPr>
        <w:t>，泵站功率</w:t>
      </w:r>
      <w:r w:rsidRPr="00F90D77">
        <w:rPr>
          <w:rFonts w:ascii="微软雅黑" w:eastAsia="微软雅黑" w:hAnsi="微软雅黑" w:cs="Arial"/>
          <w:color w:val="444444"/>
          <w:kern w:val="0"/>
          <w:sz w:val="28"/>
          <w:szCs w:val="28"/>
        </w:rPr>
        <w:t>1.5kW,</w:t>
      </w:r>
      <w:r w:rsidRPr="00F90D77">
        <w:rPr>
          <w:rFonts w:ascii="微软雅黑" w:eastAsia="微软雅黑" w:hAnsi="微软雅黑" w:cs="Arial" w:hint="eastAsia"/>
          <w:color w:val="444444"/>
          <w:kern w:val="0"/>
          <w:sz w:val="28"/>
          <w:szCs w:val="28"/>
        </w:rPr>
        <w:t>主机</w:t>
      </w:r>
      <w:r w:rsidRPr="00F90D77">
        <w:rPr>
          <w:rFonts w:ascii="微软雅黑" w:eastAsia="微软雅黑" w:hAnsi="微软雅黑" w:cs="Arial"/>
          <w:color w:val="444444"/>
          <w:kern w:val="0"/>
          <w:sz w:val="28"/>
          <w:szCs w:val="28"/>
        </w:rPr>
        <w:t>3</w:t>
      </w:r>
      <w:r w:rsidRPr="00F90D77">
        <w:rPr>
          <w:rFonts w:ascii="微软雅黑" w:eastAsia="微软雅黑" w:hAnsi="微软雅黑" w:cs="Arial" w:hint="eastAsia"/>
          <w:color w:val="444444"/>
          <w:kern w:val="0"/>
          <w:sz w:val="28"/>
          <w:szCs w:val="28"/>
        </w:rPr>
        <w:t>kW；</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l </w:t>
      </w:r>
      <w:r w:rsidRPr="00F90D77">
        <w:rPr>
          <w:rFonts w:ascii="微软雅黑" w:eastAsia="微软雅黑" w:hAnsi="微软雅黑" w:cs="Arial" w:hint="eastAsia"/>
          <w:color w:val="444444"/>
          <w:kern w:val="0"/>
          <w:sz w:val="28"/>
          <w:szCs w:val="28"/>
        </w:rPr>
        <w:t>压缩气源要求：在</w:t>
      </w:r>
      <w:r w:rsidRPr="00F90D77">
        <w:rPr>
          <w:rFonts w:ascii="微软雅黑" w:eastAsia="微软雅黑" w:hAnsi="微软雅黑" w:cs="Arial"/>
          <w:color w:val="444444"/>
          <w:kern w:val="0"/>
          <w:sz w:val="28"/>
          <w:szCs w:val="28"/>
        </w:rPr>
        <w:t>550 kPa </w:t>
      </w:r>
      <w:r w:rsidRPr="00F90D77">
        <w:rPr>
          <w:rFonts w:ascii="微软雅黑" w:eastAsia="微软雅黑" w:hAnsi="微软雅黑" w:cs="Arial" w:hint="eastAsia"/>
          <w:color w:val="444444"/>
          <w:kern w:val="0"/>
          <w:sz w:val="28"/>
          <w:szCs w:val="28"/>
        </w:rPr>
        <w:t>下流量</w:t>
      </w:r>
      <w:r w:rsidRPr="00F90D77">
        <w:rPr>
          <w:rFonts w:ascii="微软雅黑" w:eastAsia="微软雅黑" w:hAnsi="微软雅黑" w:cs="Arial"/>
          <w:color w:val="444444"/>
          <w:kern w:val="0"/>
          <w:sz w:val="28"/>
          <w:szCs w:val="28"/>
        </w:rPr>
        <w:t>198 L/min ,</w:t>
      </w:r>
      <w:r w:rsidRPr="00F90D77">
        <w:rPr>
          <w:rFonts w:ascii="微软雅黑" w:eastAsia="微软雅黑" w:hAnsi="微软雅黑" w:cs="Arial" w:hint="eastAsia"/>
          <w:color w:val="444444"/>
          <w:kern w:val="0"/>
          <w:sz w:val="28"/>
          <w:szCs w:val="28"/>
        </w:rPr>
        <w:t>并要求压缩空气干燥、洁净；</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p>
    <w:p w:rsidR="00F90D77" w:rsidRPr="00F90D77" w:rsidRDefault="00F90D77" w:rsidP="00F90D77">
      <w:pPr>
        <w:widowControl/>
        <w:shd w:val="clear" w:color="auto" w:fill="FFFFFF"/>
        <w:jc w:val="left"/>
        <w:rPr>
          <w:rFonts w:ascii="微软雅黑" w:eastAsia="微软雅黑" w:hAnsi="微软雅黑" w:cs="Arial"/>
          <w:color w:val="444444"/>
          <w:kern w:val="0"/>
          <w:sz w:val="28"/>
          <w:szCs w:val="28"/>
        </w:rPr>
      </w:pPr>
      <w:r w:rsidRPr="00F90D77">
        <w:rPr>
          <w:rFonts w:ascii="微软雅黑" w:eastAsia="微软雅黑" w:hAnsi="微软雅黑" w:cs="Arial" w:hint="eastAsia"/>
          <w:b/>
          <w:bCs/>
          <w:color w:val="0000FF"/>
          <w:kern w:val="0"/>
          <w:sz w:val="28"/>
          <w:szCs w:val="28"/>
        </w:rPr>
        <w:t>性能特点</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lastRenderedPageBreak/>
        <w:t>l </w:t>
      </w:r>
      <w:r w:rsidRPr="00F90D77">
        <w:rPr>
          <w:rFonts w:ascii="微软雅黑" w:eastAsia="微软雅黑" w:hAnsi="微软雅黑" w:cs="Arial" w:hint="eastAsia"/>
          <w:color w:val="444444"/>
          <w:kern w:val="0"/>
          <w:sz w:val="28"/>
          <w:szCs w:val="28"/>
        </w:rPr>
        <w:t>防毒面具过滤件与防毒面具泄漏量共用一套气溶胶发生系统系统和一套测试系统，引入密封舱测试泄漏量，整机与电脑集成在整体试验台中，电脑操作可手动和自动进行试验，报告可储存电脑中，可联网上传，可进行打印，软件由VB编写，人机界面通俗易懂便于操作；</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l </w:t>
      </w:r>
      <w:r w:rsidRPr="00F90D77">
        <w:rPr>
          <w:rFonts w:ascii="微软雅黑" w:eastAsia="微软雅黑" w:hAnsi="微软雅黑" w:cs="Arial" w:hint="eastAsia"/>
          <w:color w:val="444444"/>
          <w:kern w:val="0"/>
          <w:sz w:val="28"/>
          <w:szCs w:val="28"/>
        </w:rPr>
        <w:t>动力源采用无油真空泵，吸气使用，采用进口品牌，可长期持续使用；</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l </w:t>
      </w:r>
      <w:r w:rsidRPr="00F90D77">
        <w:rPr>
          <w:rFonts w:ascii="微软雅黑" w:eastAsia="微软雅黑" w:hAnsi="微软雅黑" w:cs="Arial" w:hint="eastAsia"/>
          <w:color w:val="444444"/>
          <w:kern w:val="0"/>
          <w:sz w:val="28"/>
          <w:szCs w:val="28"/>
        </w:rPr>
        <w:t>光度计吸入口联接HEPA高效过滤器；</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l 正压吹气管路上配备系统进气低压保护，采用SMC压力提示开关，防止由于外部进给压力过低，对设备造成损坏；</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l </w:t>
      </w:r>
      <w:r w:rsidRPr="00F90D77">
        <w:rPr>
          <w:rFonts w:ascii="微软雅黑" w:eastAsia="微软雅黑" w:hAnsi="微软雅黑" w:cs="Arial" w:hint="eastAsia"/>
          <w:color w:val="444444"/>
          <w:kern w:val="0"/>
          <w:sz w:val="28"/>
          <w:szCs w:val="28"/>
        </w:rPr>
        <w:t>气体管路在初级过滤的基础上进一步进行过滤除水，增加意大利</w:t>
      </w:r>
      <w:r w:rsidRPr="00F90D77">
        <w:rPr>
          <w:rFonts w:ascii="微软雅黑" w:eastAsia="微软雅黑" w:hAnsi="微软雅黑" w:cs="Arial"/>
          <w:color w:val="333333"/>
          <w:kern w:val="0"/>
          <w:sz w:val="28"/>
          <w:szCs w:val="28"/>
          <w:shd w:val="clear" w:color="auto" w:fill="FFFFFF"/>
        </w:rPr>
        <w:t>HIROSS</w:t>
      </w:r>
      <w:r w:rsidRPr="00F90D77">
        <w:rPr>
          <w:rFonts w:ascii="微软雅黑" w:eastAsia="微软雅黑" w:hAnsi="微软雅黑" w:cs="Arial" w:hint="eastAsia"/>
          <w:color w:val="333333"/>
          <w:kern w:val="0"/>
          <w:sz w:val="28"/>
          <w:szCs w:val="28"/>
          <w:shd w:val="clear" w:color="auto" w:fill="FFFFFF"/>
        </w:rPr>
        <w:t>公司生产的Q/P/S三级连续过滤器，进行二级过滤除水；</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l </w:t>
      </w:r>
      <w:r w:rsidRPr="00F90D77">
        <w:rPr>
          <w:rFonts w:ascii="微软雅黑" w:eastAsia="微软雅黑" w:hAnsi="微软雅黑" w:cs="Arial" w:hint="eastAsia"/>
          <w:color w:val="444444"/>
          <w:kern w:val="0"/>
          <w:sz w:val="28"/>
          <w:szCs w:val="28"/>
        </w:rPr>
        <w:t>盐性试验结束后，需要清洁才可做油性测试</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l </w:t>
      </w:r>
      <w:r w:rsidRPr="00F90D77">
        <w:rPr>
          <w:rFonts w:ascii="微软雅黑" w:eastAsia="微软雅黑" w:hAnsi="微软雅黑" w:cs="Arial" w:hint="eastAsia"/>
          <w:color w:val="444444"/>
          <w:kern w:val="0"/>
          <w:sz w:val="28"/>
          <w:szCs w:val="28"/>
        </w:rPr>
        <w:t>采用一工位进行试验；</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l </w:t>
      </w:r>
      <w:r w:rsidRPr="00F90D77">
        <w:rPr>
          <w:rFonts w:ascii="微软雅黑" w:eastAsia="微软雅黑" w:hAnsi="微软雅黑" w:cs="Arial" w:hint="eastAsia"/>
          <w:color w:val="444444"/>
          <w:kern w:val="0"/>
          <w:sz w:val="28"/>
          <w:szCs w:val="28"/>
        </w:rPr>
        <w:t>气溶胶发生器配备盐性发生器和油性发生器；</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l </w:t>
      </w:r>
      <w:r w:rsidRPr="00F90D77">
        <w:rPr>
          <w:rFonts w:ascii="微软雅黑" w:eastAsia="微软雅黑" w:hAnsi="微软雅黑" w:cs="Arial" w:hint="eastAsia"/>
          <w:color w:val="444444"/>
          <w:kern w:val="0"/>
          <w:sz w:val="28"/>
          <w:szCs w:val="28"/>
        </w:rPr>
        <w:t>密封舱采用可视式结构，三面为玻璃视窗，其中一面为密封门，内外均可开门。内部有无线控制器，可单人从内部进行操作；</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l </w:t>
      </w:r>
      <w:r w:rsidRPr="00F90D77">
        <w:rPr>
          <w:rFonts w:ascii="微软雅黑" w:eastAsia="微软雅黑" w:hAnsi="微软雅黑" w:cs="Arial" w:hint="eastAsia"/>
          <w:color w:val="444444"/>
          <w:kern w:val="0"/>
          <w:sz w:val="28"/>
          <w:szCs w:val="28"/>
        </w:rPr>
        <w:t>密封舱顶部扩散进气，进气为锥角进气，出气口放置于对角底部，增加除油布袋进行除油；</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l </w:t>
      </w:r>
      <w:r w:rsidRPr="00F90D77">
        <w:rPr>
          <w:rFonts w:ascii="微软雅黑" w:eastAsia="微软雅黑" w:hAnsi="微软雅黑" w:cs="Arial" w:hint="eastAsia"/>
          <w:color w:val="444444"/>
          <w:kern w:val="0"/>
          <w:sz w:val="28"/>
          <w:szCs w:val="28"/>
        </w:rPr>
        <w:t>光度计上下游采集；</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l 1</w:t>
      </w:r>
      <w:r w:rsidRPr="00F90D77">
        <w:rPr>
          <w:rFonts w:ascii="微软雅黑" w:eastAsia="微软雅黑" w:hAnsi="微软雅黑" w:cs="Arial" w:hint="eastAsia"/>
          <w:color w:val="444444"/>
          <w:kern w:val="0"/>
          <w:sz w:val="28"/>
          <w:szCs w:val="28"/>
        </w:rPr>
        <w:t>台激光度计两个探头分别采集2个不同的浓度范围，采集箱体内和口罩内的浓度，检测流量通过真空泵抽取发生气路的气流，大小由人工调节流量计调节；</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lastRenderedPageBreak/>
        <w:t>l </w:t>
      </w:r>
      <w:r w:rsidRPr="00F90D77">
        <w:rPr>
          <w:rFonts w:ascii="微软雅黑" w:eastAsia="微软雅黑" w:hAnsi="微软雅黑" w:cs="Arial" w:hint="eastAsia"/>
          <w:color w:val="444444"/>
          <w:kern w:val="0"/>
          <w:sz w:val="28"/>
          <w:szCs w:val="28"/>
        </w:rPr>
        <w:t>检测控制系统是基于</w:t>
      </w:r>
      <w:r w:rsidRPr="00F90D77">
        <w:rPr>
          <w:rFonts w:ascii="微软雅黑" w:eastAsia="微软雅黑" w:hAnsi="微软雅黑" w:cs="Arial"/>
          <w:color w:val="444444"/>
          <w:kern w:val="0"/>
          <w:sz w:val="28"/>
          <w:szCs w:val="28"/>
        </w:rPr>
        <w:t>PC</w:t>
      </w:r>
      <w:r w:rsidRPr="00F90D77">
        <w:rPr>
          <w:rFonts w:ascii="微软雅黑" w:eastAsia="微软雅黑" w:hAnsi="微软雅黑" w:cs="Arial" w:hint="eastAsia"/>
          <w:color w:val="444444"/>
          <w:kern w:val="0"/>
          <w:sz w:val="28"/>
          <w:szCs w:val="28"/>
        </w:rPr>
        <w:t>机的集成控制系统，包括计算机系统、</w:t>
      </w:r>
      <w:r w:rsidRPr="00F90D77">
        <w:rPr>
          <w:rFonts w:ascii="微软雅黑" w:eastAsia="微软雅黑" w:hAnsi="微软雅黑" w:cs="Arial"/>
          <w:color w:val="444444"/>
          <w:kern w:val="0"/>
          <w:sz w:val="28"/>
          <w:szCs w:val="28"/>
        </w:rPr>
        <w:t>I/O</w:t>
      </w:r>
      <w:r w:rsidRPr="00F90D77">
        <w:rPr>
          <w:rFonts w:ascii="微软雅黑" w:eastAsia="微软雅黑" w:hAnsi="微软雅黑" w:cs="Arial" w:hint="eastAsia"/>
          <w:color w:val="444444"/>
          <w:kern w:val="0"/>
          <w:sz w:val="28"/>
          <w:szCs w:val="28"/>
        </w:rPr>
        <w:t>接口、各类控制阀、过程输入输出通道、计数器数据变送环节等硬件及相关的应用软件。气溶胶发生器、压电式静电中和器、快速加热器装置、混合器和气动夹具根据检测需求设计制作。可通过操作电脑对测试过程实现自动控制和进行数据处理；</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l </w:t>
      </w:r>
      <w:r w:rsidRPr="00F90D77">
        <w:rPr>
          <w:rFonts w:ascii="微软雅黑" w:eastAsia="微软雅黑" w:hAnsi="微软雅黑" w:cs="Arial" w:hint="eastAsia"/>
          <w:color w:val="444444"/>
          <w:kern w:val="0"/>
          <w:sz w:val="28"/>
          <w:szCs w:val="28"/>
        </w:rPr>
        <w:t>完善的检测系统，有发生浓度控制系统，数据比对校正系统，日常快速检验，质量浓度测试，过滤效率加载，过滤效率限值加载，报表存储、打印系统等；</w:t>
      </w:r>
      <w:r w:rsidRPr="00F90D77">
        <w:rPr>
          <w:rFonts w:ascii="微软雅黑" w:eastAsia="微软雅黑" w:hAnsi="微软雅黑" w:cs="Arial"/>
          <w:color w:val="444444"/>
          <w:kern w:val="0"/>
          <w:sz w:val="28"/>
          <w:szCs w:val="28"/>
        </w:rPr>
        <w:t> </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l </w:t>
      </w:r>
      <w:r w:rsidRPr="00F90D77">
        <w:rPr>
          <w:rFonts w:ascii="微软雅黑" w:eastAsia="微软雅黑" w:hAnsi="微软雅黑" w:cs="Arial" w:hint="eastAsia"/>
          <w:color w:val="444444"/>
          <w:kern w:val="0"/>
          <w:sz w:val="28"/>
          <w:szCs w:val="28"/>
        </w:rPr>
        <w:t>采用采集卡对数据进行采集处理分析功能，配合公司自行研制专用软件，人机界面温和，操作简单，可进行自动及手动控制；</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l </w:t>
      </w:r>
      <w:r w:rsidRPr="00F90D77">
        <w:rPr>
          <w:rFonts w:ascii="微软雅黑" w:eastAsia="微软雅黑" w:hAnsi="微软雅黑" w:cs="Arial" w:hint="eastAsia"/>
          <w:color w:val="444444"/>
          <w:kern w:val="0"/>
          <w:sz w:val="28"/>
          <w:szCs w:val="28"/>
        </w:rPr>
        <w:t>原理图如下：</w:t>
      </w:r>
    </w:p>
    <w:p w:rsidR="00F90D77" w:rsidRPr="00F90D77" w:rsidRDefault="00F90D77" w:rsidP="00F90D77">
      <w:pPr>
        <w:widowControl/>
        <w:shd w:val="clear" w:color="auto" w:fill="FFFFFF"/>
        <w:spacing w:line="270" w:lineRule="atLeast"/>
        <w:jc w:val="center"/>
        <w:rPr>
          <w:rFonts w:ascii="微软雅黑" w:eastAsia="微软雅黑" w:hAnsi="微软雅黑" w:cs="Arial"/>
          <w:color w:val="444444"/>
          <w:kern w:val="0"/>
          <w:sz w:val="28"/>
          <w:szCs w:val="28"/>
        </w:rPr>
      </w:pPr>
      <w:r w:rsidRPr="00F90D77">
        <w:rPr>
          <w:rFonts w:ascii="微软雅黑" w:eastAsia="微软雅黑" w:hAnsi="微软雅黑" w:cs="Arial"/>
          <w:noProof/>
          <w:color w:val="444444"/>
          <w:kern w:val="0"/>
          <w:sz w:val="28"/>
          <w:szCs w:val="28"/>
        </w:rPr>
        <w:drawing>
          <wp:inline distT="0" distB="0" distL="0" distR="0">
            <wp:extent cx="5732299" cy="1844703"/>
            <wp:effectExtent l="19050" t="0" r="1751" b="0"/>
            <wp:docPr id="1" name="图片 1" descr="图片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图片2.png"/>
                    <pic:cNvPicPr>
                      <a:picLocks noChangeAspect="1" noChangeArrowheads="1"/>
                    </pic:cNvPicPr>
                  </pic:nvPicPr>
                  <pic:blipFill>
                    <a:blip r:embed="rId6"/>
                    <a:srcRect/>
                    <a:stretch>
                      <a:fillRect/>
                    </a:stretch>
                  </pic:blipFill>
                  <pic:spPr bwMode="auto">
                    <a:xfrm>
                      <a:off x="0" y="0"/>
                      <a:ext cx="5737478" cy="1846370"/>
                    </a:xfrm>
                    <a:prstGeom prst="rect">
                      <a:avLst/>
                    </a:prstGeom>
                    <a:noFill/>
                    <a:ln w="9525">
                      <a:noFill/>
                      <a:miter lim="800000"/>
                      <a:headEnd/>
                      <a:tailEnd/>
                    </a:ln>
                  </pic:spPr>
                </pic:pic>
              </a:graphicData>
            </a:graphic>
          </wp:inline>
        </w:drawing>
      </w:r>
    </w:p>
    <w:p w:rsidR="00F90D77" w:rsidRPr="00F90D77" w:rsidRDefault="00F90D77" w:rsidP="00F90D77">
      <w:pPr>
        <w:widowControl/>
        <w:shd w:val="clear" w:color="auto" w:fill="FFFFFF"/>
        <w:jc w:val="left"/>
        <w:rPr>
          <w:rFonts w:ascii="微软雅黑" w:eastAsia="微软雅黑" w:hAnsi="微软雅黑" w:cs="Arial"/>
          <w:color w:val="444444"/>
          <w:kern w:val="0"/>
          <w:sz w:val="28"/>
          <w:szCs w:val="28"/>
        </w:rPr>
      </w:pPr>
      <w:r w:rsidRPr="00F90D77">
        <w:rPr>
          <w:rFonts w:ascii="微软雅黑" w:eastAsia="微软雅黑" w:hAnsi="微软雅黑" w:cs="Arial" w:hint="eastAsia"/>
          <w:b/>
          <w:bCs/>
          <w:color w:val="0000FF"/>
          <w:kern w:val="0"/>
          <w:sz w:val="28"/>
          <w:szCs w:val="28"/>
        </w:rPr>
        <w:t>设备主要组成</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b/>
          <w:bCs/>
          <w:color w:val="444444"/>
          <w:kern w:val="0"/>
          <w:sz w:val="28"/>
          <w:szCs w:val="28"/>
        </w:rPr>
        <w:t>三级过滤器</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color w:val="444444"/>
          <w:kern w:val="0"/>
          <w:sz w:val="28"/>
          <w:szCs w:val="28"/>
          <w:shd w:val="clear" w:color="auto" w:fill="FFFFFF"/>
        </w:rPr>
        <w:t>第一级为</w:t>
      </w:r>
      <w:r w:rsidRPr="00F90D77">
        <w:rPr>
          <w:rFonts w:ascii="微软雅黑" w:eastAsia="微软雅黑" w:hAnsi="微软雅黑" w:cs="Arial"/>
          <w:color w:val="444444"/>
          <w:kern w:val="0"/>
          <w:sz w:val="28"/>
          <w:szCs w:val="28"/>
          <w:shd w:val="clear" w:color="auto" w:fill="FFFFFF"/>
        </w:rPr>
        <w:t>Q</w:t>
      </w:r>
      <w:r w:rsidRPr="00F90D77">
        <w:rPr>
          <w:rFonts w:ascii="微软雅黑" w:eastAsia="微软雅黑" w:hAnsi="微软雅黑" w:cs="Arial" w:hint="eastAsia"/>
          <w:color w:val="444444"/>
          <w:kern w:val="0"/>
          <w:sz w:val="28"/>
          <w:szCs w:val="28"/>
          <w:shd w:val="clear" w:color="auto" w:fill="FFFFFF"/>
        </w:rPr>
        <w:t>级，能除去大量的液体及</w:t>
      </w:r>
      <w:r w:rsidRPr="00F90D77">
        <w:rPr>
          <w:rFonts w:ascii="微软雅黑" w:eastAsia="微软雅黑" w:hAnsi="微软雅黑" w:cs="Arial"/>
          <w:color w:val="444444"/>
          <w:kern w:val="0"/>
          <w:sz w:val="28"/>
          <w:szCs w:val="28"/>
          <w:shd w:val="clear" w:color="auto" w:fill="FFFFFF"/>
        </w:rPr>
        <w:t>3μm</w:t>
      </w:r>
      <w:r w:rsidRPr="00F90D77">
        <w:rPr>
          <w:rFonts w:ascii="微软雅黑" w:eastAsia="微软雅黑" w:hAnsi="微软雅黑" w:cs="Arial" w:hint="eastAsia"/>
          <w:color w:val="444444"/>
          <w:kern w:val="0"/>
          <w:sz w:val="28"/>
          <w:szCs w:val="28"/>
          <w:shd w:val="clear" w:color="auto" w:fill="FFFFFF"/>
        </w:rPr>
        <w:t>以上固体微粒，达到最低残留油分含量仅</w:t>
      </w:r>
      <w:r w:rsidRPr="00F90D77">
        <w:rPr>
          <w:rFonts w:ascii="微软雅黑" w:eastAsia="微软雅黑" w:hAnsi="微软雅黑" w:cs="Arial"/>
          <w:color w:val="444444"/>
          <w:kern w:val="0"/>
          <w:sz w:val="28"/>
          <w:szCs w:val="28"/>
          <w:shd w:val="clear" w:color="auto" w:fill="FFFFFF"/>
        </w:rPr>
        <w:t>5ppm</w:t>
      </w:r>
      <w:r w:rsidRPr="00F90D77">
        <w:rPr>
          <w:rFonts w:ascii="微软雅黑" w:eastAsia="微软雅黑" w:hAnsi="微软雅黑" w:cs="Arial" w:hint="eastAsia"/>
          <w:color w:val="444444"/>
          <w:kern w:val="0"/>
          <w:sz w:val="28"/>
          <w:szCs w:val="28"/>
          <w:shd w:val="clear" w:color="auto" w:fill="FFFFFF"/>
        </w:rPr>
        <w:t>，有少量的水分、灰尘和油雾；</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color w:val="444444"/>
          <w:kern w:val="0"/>
          <w:sz w:val="28"/>
          <w:szCs w:val="28"/>
          <w:shd w:val="clear" w:color="auto" w:fill="FFFFFF"/>
        </w:rPr>
        <w:t>第二级为</w:t>
      </w:r>
      <w:r w:rsidRPr="00F90D77">
        <w:rPr>
          <w:rFonts w:ascii="微软雅黑" w:eastAsia="微软雅黑" w:hAnsi="微软雅黑" w:cs="Arial"/>
          <w:color w:val="444444"/>
          <w:kern w:val="0"/>
          <w:sz w:val="28"/>
          <w:szCs w:val="28"/>
          <w:shd w:val="clear" w:color="auto" w:fill="FFFFFF"/>
        </w:rPr>
        <w:t>P</w:t>
      </w:r>
      <w:r w:rsidRPr="00F90D77">
        <w:rPr>
          <w:rFonts w:ascii="微软雅黑" w:eastAsia="微软雅黑" w:hAnsi="微软雅黑" w:cs="Arial" w:hint="eastAsia"/>
          <w:color w:val="444444"/>
          <w:kern w:val="0"/>
          <w:sz w:val="28"/>
          <w:szCs w:val="28"/>
          <w:shd w:val="clear" w:color="auto" w:fill="FFFFFF"/>
        </w:rPr>
        <w:t>级，能滤除小至</w:t>
      </w:r>
      <w:r w:rsidRPr="00F90D77">
        <w:rPr>
          <w:rFonts w:ascii="微软雅黑" w:eastAsia="微软雅黑" w:hAnsi="微软雅黑" w:cs="Arial"/>
          <w:color w:val="444444"/>
          <w:kern w:val="0"/>
          <w:sz w:val="28"/>
          <w:szCs w:val="28"/>
          <w:shd w:val="clear" w:color="auto" w:fill="FFFFFF"/>
        </w:rPr>
        <w:t>1μm</w:t>
      </w:r>
      <w:r w:rsidRPr="00F90D77">
        <w:rPr>
          <w:rFonts w:ascii="微软雅黑" w:eastAsia="微软雅黑" w:hAnsi="微软雅黑" w:cs="Arial" w:hint="eastAsia"/>
          <w:color w:val="444444"/>
          <w:kern w:val="0"/>
          <w:sz w:val="28"/>
          <w:szCs w:val="28"/>
          <w:shd w:val="clear" w:color="auto" w:fill="FFFFFF"/>
        </w:rPr>
        <w:t>的液体及固体微粒，达到最低残油分含量仅</w:t>
      </w:r>
      <w:r w:rsidRPr="00F90D77">
        <w:rPr>
          <w:rFonts w:ascii="微软雅黑" w:eastAsia="微软雅黑" w:hAnsi="微软雅黑" w:cs="Arial"/>
          <w:color w:val="444444"/>
          <w:kern w:val="0"/>
          <w:sz w:val="28"/>
          <w:szCs w:val="28"/>
          <w:shd w:val="clear" w:color="auto" w:fill="FFFFFF"/>
        </w:rPr>
        <w:t>0.5ppm</w:t>
      </w:r>
      <w:r w:rsidRPr="00F90D77">
        <w:rPr>
          <w:rFonts w:ascii="微软雅黑" w:eastAsia="微软雅黑" w:hAnsi="微软雅黑" w:cs="Arial" w:hint="eastAsia"/>
          <w:color w:val="444444"/>
          <w:kern w:val="0"/>
          <w:sz w:val="28"/>
          <w:szCs w:val="28"/>
          <w:shd w:val="clear" w:color="auto" w:fill="FFFFFF"/>
        </w:rPr>
        <w:t>，有微量水分、灰尘和油雾；</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color w:val="444444"/>
          <w:kern w:val="0"/>
          <w:sz w:val="28"/>
          <w:szCs w:val="28"/>
          <w:shd w:val="clear" w:color="auto" w:fill="FFFFFF"/>
        </w:rPr>
        <w:lastRenderedPageBreak/>
        <w:t>第三级为</w:t>
      </w:r>
      <w:r w:rsidRPr="00F90D77">
        <w:rPr>
          <w:rFonts w:ascii="微软雅黑" w:eastAsia="微软雅黑" w:hAnsi="微软雅黑" w:cs="Arial"/>
          <w:color w:val="444444"/>
          <w:kern w:val="0"/>
          <w:sz w:val="28"/>
          <w:szCs w:val="28"/>
          <w:shd w:val="clear" w:color="auto" w:fill="FFFFFF"/>
        </w:rPr>
        <w:t>S</w:t>
      </w:r>
      <w:r w:rsidRPr="00F90D77">
        <w:rPr>
          <w:rFonts w:ascii="微软雅黑" w:eastAsia="微软雅黑" w:hAnsi="微软雅黑" w:cs="Arial" w:hint="eastAsia"/>
          <w:color w:val="444444"/>
          <w:kern w:val="0"/>
          <w:sz w:val="28"/>
          <w:szCs w:val="28"/>
          <w:shd w:val="clear" w:color="auto" w:fill="FFFFFF"/>
        </w:rPr>
        <w:t>级，能滤除小至</w:t>
      </w:r>
      <w:r w:rsidRPr="00F90D77">
        <w:rPr>
          <w:rFonts w:ascii="微软雅黑" w:eastAsia="微软雅黑" w:hAnsi="微软雅黑" w:cs="Arial"/>
          <w:color w:val="444444"/>
          <w:kern w:val="0"/>
          <w:sz w:val="28"/>
          <w:szCs w:val="28"/>
          <w:shd w:val="clear" w:color="auto" w:fill="FFFFFF"/>
        </w:rPr>
        <w:t>0.01μm</w:t>
      </w:r>
      <w:r w:rsidRPr="00F90D77">
        <w:rPr>
          <w:rFonts w:ascii="微软雅黑" w:eastAsia="微软雅黑" w:hAnsi="微软雅黑" w:cs="Arial" w:hint="eastAsia"/>
          <w:color w:val="444444"/>
          <w:kern w:val="0"/>
          <w:sz w:val="28"/>
          <w:szCs w:val="28"/>
          <w:shd w:val="clear" w:color="auto" w:fill="FFFFFF"/>
        </w:rPr>
        <w:t>的液体及固体微粒，达到最低残油含量仅</w:t>
      </w:r>
      <w:r w:rsidRPr="00F90D77">
        <w:rPr>
          <w:rFonts w:ascii="微软雅黑" w:eastAsia="微软雅黑" w:hAnsi="微软雅黑" w:cs="Arial"/>
          <w:color w:val="444444"/>
          <w:kern w:val="0"/>
          <w:sz w:val="28"/>
          <w:szCs w:val="28"/>
          <w:shd w:val="clear" w:color="auto" w:fill="FFFFFF"/>
        </w:rPr>
        <w:t>0.001ppm</w:t>
      </w:r>
      <w:r w:rsidRPr="00F90D77">
        <w:rPr>
          <w:rFonts w:ascii="微软雅黑" w:eastAsia="微软雅黑" w:hAnsi="微软雅黑" w:cs="Arial" w:hint="eastAsia"/>
          <w:color w:val="444444"/>
          <w:kern w:val="0"/>
          <w:sz w:val="28"/>
          <w:szCs w:val="28"/>
          <w:shd w:val="clear" w:color="auto" w:fill="FFFFFF"/>
        </w:rPr>
        <w:t>，几乎所有的水分、灰尘和油都被去除；</w:t>
      </w:r>
      <w:r w:rsidRPr="00F90D77">
        <w:rPr>
          <w:rFonts w:ascii="微软雅黑" w:eastAsia="微软雅黑" w:hAnsi="微软雅黑" w:cs="Arial"/>
          <w:color w:val="444444"/>
          <w:kern w:val="0"/>
          <w:sz w:val="28"/>
          <w:szCs w:val="28"/>
          <w:shd w:val="clear" w:color="auto" w:fill="FFFFFF"/>
        </w:rPr>
        <w:t> </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b/>
          <w:bCs/>
          <w:color w:val="444444"/>
          <w:kern w:val="0"/>
          <w:sz w:val="28"/>
          <w:szCs w:val="28"/>
        </w:rPr>
        <w:t>气溶胶发生器</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color w:val="444444"/>
          <w:kern w:val="0"/>
          <w:sz w:val="28"/>
          <w:szCs w:val="28"/>
        </w:rPr>
        <w:t>主要技术参数如下：</w:t>
      </w:r>
    </w:p>
    <w:p w:rsidR="00F90D77" w:rsidRPr="00F90D77" w:rsidRDefault="00F90D77" w:rsidP="00F90D77">
      <w:pPr>
        <w:widowControl/>
        <w:shd w:val="clear" w:color="auto" w:fill="FFFFFF"/>
        <w:spacing w:line="270" w:lineRule="atLeast"/>
        <w:jc w:val="center"/>
        <w:rPr>
          <w:rFonts w:ascii="微软雅黑" w:eastAsia="微软雅黑" w:hAnsi="微软雅黑" w:cs="Arial"/>
          <w:color w:val="444444"/>
          <w:kern w:val="0"/>
          <w:sz w:val="28"/>
          <w:szCs w:val="28"/>
        </w:rPr>
      </w:pPr>
      <w:r w:rsidRPr="00F90D77">
        <w:rPr>
          <w:rFonts w:ascii="微软雅黑" w:eastAsia="微软雅黑" w:hAnsi="微软雅黑" w:cs="Arial"/>
          <w:noProof/>
          <w:color w:val="444444"/>
          <w:kern w:val="0"/>
          <w:sz w:val="28"/>
          <w:szCs w:val="28"/>
        </w:rPr>
        <w:drawing>
          <wp:inline distT="0" distB="0" distL="0" distR="0">
            <wp:extent cx="4038600" cy="3143250"/>
            <wp:effectExtent l="19050" t="0" r="0" b="0"/>
            <wp:docPr id="2" name="图片 2" descr="图片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图片3.png"/>
                    <pic:cNvPicPr>
                      <a:picLocks noChangeAspect="1" noChangeArrowheads="1"/>
                    </pic:cNvPicPr>
                  </pic:nvPicPr>
                  <pic:blipFill>
                    <a:blip r:embed="rId7"/>
                    <a:srcRect/>
                    <a:stretch>
                      <a:fillRect/>
                    </a:stretch>
                  </pic:blipFill>
                  <pic:spPr bwMode="auto">
                    <a:xfrm>
                      <a:off x="0" y="0"/>
                      <a:ext cx="4038600" cy="3143250"/>
                    </a:xfrm>
                    <a:prstGeom prst="rect">
                      <a:avLst/>
                    </a:prstGeom>
                    <a:noFill/>
                    <a:ln w="9525">
                      <a:noFill/>
                      <a:miter lim="800000"/>
                      <a:headEnd/>
                      <a:tailEnd/>
                    </a:ln>
                  </pic:spPr>
                </pic:pic>
              </a:graphicData>
            </a:graphic>
          </wp:inline>
        </w:drawing>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color w:val="444444"/>
          <w:kern w:val="0"/>
          <w:sz w:val="28"/>
          <w:szCs w:val="28"/>
        </w:rPr>
        <w:t>粒径范围：</w:t>
      </w:r>
      <w:r w:rsidRPr="00F90D77">
        <w:rPr>
          <w:rFonts w:ascii="微软雅黑" w:eastAsia="微软雅黑" w:hAnsi="微软雅黑" w:cs="Arial"/>
          <w:color w:val="444444"/>
          <w:kern w:val="0"/>
          <w:sz w:val="28"/>
          <w:szCs w:val="28"/>
        </w:rPr>
        <w:t>0.01</w:t>
      </w:r>
      <w:r w:rsidRPr="00F90D77">
        <w:rPr>
          <w:rFonts w:ascii="微软雅黑" w:eastAsia="微软雅黑" w:hAnsi="微软雅黑" w:cs="Arial" w:hint="eastAsia"/>
          <w:color w:val="444444"/>
          <w:kern w:val="0"/>
          <w:sz w:val="28"/>
          <w:szCs w:val="28"/>
        </w:rPr>
        <w:t>～</w:t>
      </w:r>
      <w:r w:rsidRPr="00F90D77">
        <w:rPr>
          <w:rFonts w:ascii="微软雅黑" w:eastAsia="微软雅黑" w:hAnsi="微软雅黑" w:cs="Arial"/>
          <w:color w:val="444444"/>
          <w:kern w:val="0"/>
          <w:sz w:val="28"/>
          <w:szCs w:val="28"/>
        </w:rPr>
        <w:t>2mm</w:t>
      </w:r>
      <w:r w:rsidRPr="00F90D77">
        <w:rPr>
          <w:rFonts w:ascii="微软雅黑" w:eastAsia="微软雅黑" w:hAnsi="微软雅黑" w:cs="Arial"/>
          <w:color w:val="444444"/>
          <w:kern w:val="0"/>
          <w:sz w:val="28"/>
          <w:szCs w:val="28"/>
        </w:rPr>
        <w:br/>
      </w:r>
      <w:r w:rsidRPr="00F90D77">
        <w:rPr>
          <w:rFonts w:ascii="微软雅黑" w:eastAsia="微软雅黑" w:hAnsi="微软雅黑" w:cs="Arial" w:hint="eastAsia"/>
          <w:color w:val="444444"/>
          <w:kern w:val="0"/>
          <w:sz w:val="28"/>
          <w:szCs w:val="28"/>
        </w:rPr>
        <w:t>平均粒径：</w:t>
      </w:r>
      <w:r w:rsidRPr="00F90D77">
        <w:rPr>
          <w:rFonts w:ascii="微软雅黑" w:eastAsia="微软雅黑" w:hAnsi="微软雅黑" w:cs="Arial"/>
          <w:color w:val="444444"/>
          <w:kern w:val="0"/>
          <w:sz w:val="28"/>
          <w:szCs w:val="28"/>
        </w:rPr>
        <w:t>0.3mm</w:t>
      </w:r>
      <w:r w:rsidRPr="00F90D77">
        <w:rPr>
          <w:rFonts w:ascii="微软雅黑" w:eastAsia="微软雅黑" w:hAnsi="微软雅黑" w:cs="Arial"/>
          <w:color w:val="444444"/>
          <w:kern w:val="0"/>
          <w:sz w:val="28"/>
          <w:szCs w:val="28"/>
        </w:rPr>
        <w:br/>
      </w:r>
      <w:r w:rsidRPr="00F90D77">
        <w:rPr>
          <w:rFonts w:ascii="微软雅黑" w:eastAsia="微软雅黑" w:hAnsi="微软雅黑" w:cs="Arial" w:hint="eastAsia"/>
          <w:color w:val="444444"/>
          <w:kern w:val="0"/>
          <w:sz w:val="28"/>
          <w:szCs w:val="28"/>
        </w:rPr>
        <w:t>动力学范围：＞</w:t>
      </w:r>
      <w:r w:rsidRPr="00F90D77">
        <w:rPr>
          <w:rFonts w:ascii="微软雅黑" w:eastAsia="微软雅黑" w:hAnsi="微软雅黑" w:cs="Arial"/>
          <w:color w:val="444444"/>
          <w:kern w:val="0"/>
          <w:sz w:val="28"/>
          <w:szCs w:val="28"/>
        </w:rPr>
        <w:t>10</w:t>
      </w:r>
      <w:r w:rsidRPr="00F90D77">
        <w:rPr>
          <w:rFonts w:ascii="微软雅黑" w:eastAsia="微软雅黑" w:hAnsi="微软雅黑" w:cs="Arial"/>
          <w:color w:val="444444"/>
          <w:kern w:val="0"/>
          <w:sz w:val="28"/>
          <w:szCs w:val="28"/>
          <w:vertAlign w:val="superscript"/>
        </w:rPr>
        <w:t>7</w:t>
      </w:r>
      <w:r w:rsidRPr="00F90D77">
        <w:rPr>
          <w:rFonts w:ascii="微软雅黑" w:eastAsia="微软雅黑" w:hAnsi="微软雅黑" w:cs="Arial" w:hint="eastAsia"/>
          <w:color w:val="444444"/>
          <w:kern w:val="0"/>
          <w:sz w:val="28"/>
          <w:szCs w:val="28"/>
        </w:rPr>
        <w:t>个</w:t>
      </w:r>
      <w:r w:rsidRPr="00F90D77">
        <w:rPr>
          <w:rFonts w:ascii="微软雅黑" w:eastAsia="微软雅黑" w:hAnsi="微软雅黑" w:cs="Arial"/>
          <w:color w:val="444444"/>
          <w:kern w:val="0"/>
          <w:sz w:val="28"/>
          <w:szCs w:val="28"/>
        </w:rPr>
        <w:t>/cm</w:t>
      </w:r>
      <w:r w:rsidRPr="00F90D77">
        <w:rPr>
          <w:rFonts w:ascii="微软雅黑" w:eastAsia="微软雅黑" w:hAnsi="微软雅黑" w:cs="Arial"/>
          <w:color w:val="444444"/>
          <w:kern w:val="0"/>
          <w:sz w:val="28"/>
          <w:szCs w:val="28"/>
          <w:vertAlign w:val="superscript"/>
        </w:rPr>
        <w:t>3</w:t>
      </w:r>
      <w:r w:rsidRPr="00F90D77">
        <w:rPr>
          <w:rFonts w:ascii="微软雅黑" w:eastAsia="微软雅黑" w:hAnsi="微软雅黑" w:cs="Arial"/>
          <w:color w:val="444444"/>
          <w:kern w:val="0"/>
          <w:sz w:val="28"/>
          <w:szCs w:val="28"/>
        </w:rPr>
        <w:br/>
      </w:r>
      <w:r w:rsidRPr="00F90D77">
        <w:rPr>
          <w:rFonts w:ascii="微软雅黑" w:eastAsia="微软雅黑" w:hAnsi="微软雅黑" w:cs="Arial" w:hint="eastAsia"/>
          <w:color w:val="444444"/>
          <w:kern w:val="0"/>
          <w:sz w:val="28"/>
          <w:szCs w:val="28"/>
        </w:rPr>
        <w:t>几何标准偏差：小于</w:t>
      </w:r>
      <w:r w:rsidRPr="00F90D77">
        <w:rPr>
          <w:rFonts w:ascii="微软雅黑" w:eastAsia="微软雅黑" w:hAnsi="微软雅黑" w:cs="Arial"/>
          <w:color w:val="444444"/>
          <w:kern w:val="0"/>
          <w:sz w:val="28"/>
          <w:szCs w:val="28"/>
        </w:rPr>
        <w:t> 2.0</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 </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color w:val="444444"/>
          <w:kern w:val="0"/>
          <w:sz w:val="28"/>
          <w:szCs w:val="28"/>
        </w:rPr>
        <w:t>雾化式气溶胶发生器流量大，并内置稀释系统。用户可以选择启用的喷嘴数量，每个喷嘴都能在</w:t>
      </w:r>
      <w:r w:rsidRPr="00F90D77">
        <w:rPr>
          <w:rFonts w:ascii="微软雅黑" w:eastAsia="微软雅黑" w:hAnsi="微软雅黑" w:cs="Arial"/>
          <w:color w:val="444444"/>
          <w:kern w:val="0"/>
          <w:sz w:val="28"/>
          <w:szCs w:val="28"/>
        </w:rPr>
        <w:t> 6.5 lpm </w:t>
      </w:r>
      <w:r w:rsidRPr="00F90D77">
        <w:rPr>
          <w:rFonts w:ascii="微软雅黑" w:eastAsia="微软雅黑" w:hAnsi="微软雅黑" w:cs="Arial" w:hint="eastAsia"/>
          <w:color w:val="444444"/>
          <w:kern w:val="0"/>
          <w:sz w:val="28"/>
          <w:szCs w:val="28"/>
        </w:rPr>
        <w:t>流量（压力</w:t>
      </w:r>
      <w:r w:rsidRPr="00F90D77">
        <w:rPr>
          <w:rFonts w:ascii="微软雅黑" w:eastAsia="微软雅黑" w:hAnsi="微软雅黑" w:cs="Arial"/>
          <w:color w:val="444444"/>
          <w:kern w:val="0"/>
          <w:sz w:val="28"/>
          <w:szCs w:val="28"/>
        </w:rPr>
        <w:t> 25psig</w:t>
      </w:r>
      <w:r w:rsidRPr="00F90D77">
        <w:rPr>
          <w:rFonts w:ascii="微软雅黑" w:eastAsia="微软雅黑" w:hAnsi="微软雅黑" w:cs="Arial" w:hint="eastAsia"/>
          <w:color w:val="444444"/>
          <w:kern w:val="0"/>
          <w:sz w:val="28"/>
          <w:szCs w:val="28"/>
        </w:rPr>
        <w:t>）下产生超过</w:t>
      </w:r>
      <w:r w:rsidRPr="00F90D77">
        <w:rPr>
          <w:rFonts w:ascii="微软雅黑" w:eastAsia="微软雅黑" w:hAnsi="微软雅黑" w:cs="Arial"/>
          <w:color w:val="444444"/>
          <w:kern w:val="0"/>
          <w:sz w:val="28"/>
          <w:szCs w:val="28"/>
        </w:rPr>
        <w:t>10</w:t>
      </w:r>
      <w:r w:rsidRPr="00F90D77">
        <w:rPr>
          <w:rFonts w:ascii="微软雅黑" w:eastAsia="微软雅黑" w:hAnsi="微软雅黑" w:cs="Arial"/>
          <w:color w:val="444444"/>
          <w:kern w:val="0"/>
          <w:sz w:val="28"/>
          <w:szCs w:val="28"/>
          <w:vertAlign w:val="superscript"/>
        </w:rPr>
        <w:t>7</w:t>
      </w:r>
      <w:r w:rsidRPr="00F90D77">
        <w:rPr>
          <w:rFonts w:ascii="微软雅黑" w:eastAsia="微软雅黑" w:hAnsi="微软雅黑" w:cs="Arial" w:hint="eastAsia"/>
          <w:color w:val="444444"/>
          <w:kern w:val="0"/>
          <w:sz w:val="28"/>
          <w:szCs w:val="28"/>
        </w:rPr>
        <w:t>个</w:t>
      </w:r>
      <w:r w:rsidRPr="00F90D77">
        <w:rPr>
          <w:rFonts w:ascii="微软雅黑" w:eastAsia="微软雅黑" w:hAnsi="微软雅黑" w:cs="Arial"/>
          <w:color w:val="444444"/>
          <w:kern w:val="0"/>
          <w:sz w:val="28"/>
          <w:szCs w:val="28"/>
        </w:rPr>
        <w:t>/cm</w:t>
      </w:r>
      <w:r w:rsidRPr="00F90D77">
        <w:rPr>
          <w:rFonts w:ascii="微软雅黑" w:eastAsia="微软雅黑" w:hAnsi="微软雅黑" w:cs="Arial"/>
          <w:color w:val="444444"/>
          <w:kern w:val="0"/>
          <w:sz w:val="28"/>
          <w:szCs w:val="28"/>
          <w:vertAlign w:val="superscript"/>
        </w:rPr>
        <w:t>3</w:t>
      </w:r>
      <w:r w:rsidRPr="00F90D77">
        <w:rPr>
          <w:rFonts w:ascii="微软雅黑" w:eastAsia="微软雅黑" w:hAnsi="微软雅黑" w:cs="Arial" w:hint="eastAsia"/>
          <w:color w:val="444444"/>
          <w:kern w:val="0"/>
          <w:sz w:val="28"/>
          <w:szCs w:val="28"/>
        </w:rPr>
        <w:t>的粒子。内置稀释系统通过阀门和转子流量计来控制，输出粒子浓度可调。多分散高浓度气溶胶。通过雾化溶液产生多分散系气溶胶，也可以通过雾化悬浮的单分散粒子来产生单分散气溶胶，</w:t>
      </w:r>
      <w:r w:rsidRPr="00F90D77">
        <w:rPr>
          <w:rFonts w:ascii="微软雅黑" w:eastAsia="微软雅黑" w:hAnsi="微软雅黑" w:cs="Arial" w:hint="eastAsia"/>
          <w:color w:val="444444"/>
          <w:kern w:val="0"/>
          <w:sz w:val="28"/>
          <w:szCs w:val="28"/>
        </w:rPr>
        <w:lastRenderedPageBreak/>
        <w:t>多种材料均可使用（</w:t>
      </w:r>
      <w:r w:rsidRPr="00F90D77">
        <w:rPr>
          <w:rFonts w:ascii="微软雅黑" w:eastAsia="微软雅黑" w:hAnsi="微软雅黑" w:cs="Arial"/>
          <w:color w:val="444444"/>
          <w:kern w:val="0"/>
          <w:sz w:val="28"/>
          <w:szCs w:val="28"/>
        </w:rPr>
        <w:t>PSL</w:t>
      </w:r>
      <w:r w:rsidRPr="00F90D77">
        <w:rPr>
          <w:rFonts w:ascii="微软雅黑" w:eastAsia="微软雅黑" w:hAnsi="微软雅黑" w:cs="Arial" w:hint="eastAsia"/>
          <w:color w:val="444444"/>
          <w:kern w:val="0"/>
          <w:sz w:val="28"/>
          <w:szCs w:val="28"/>
        </w:rPr>
        <w:t>、</w:t>
      </w:r>
      <w:r w:rsidRPr="00F90D77">
        <w:rPr>
          <w:rFonts w:ascii="微软雅黑" w:eastAsia="微软雅黑" w:hAnsi="微软雅黑" w:cs="Arial"/>
          <w:color w:val="444444"/>
          <w:kern w:val="0"/>
          <w:sz w:val="28"/>
          <w:szCs w:val="28"/>
        </w:rPr>
        <w:t> DOP</w:t>
      </w:r>
      <w:r w:rsidRPr="00F90D77">
        <w:rPr>
          <w:rFonts w:ascii="微软雅黑" w:eastAsia="微软雅黑" w:hAnsi="微软雅黑" w:cs="Arial" w:hint="eastAsia"/>
          <w:color w:val="444444"/>
          <w:kern w:val="0"/>
          <w:sz w:val="28"/>
          <w:szCs w:val="28"/>
        </w:rPr>
        <w:t>、硅油、盐、糖等），本台设备主要发生为玉米油气溶胶。</w:t>
      </w:r>
      <w:r w:rsidRPr="00F90D77">
        <w:rPr>
          <w:rFonts w:ascii="微软雅黑" w:eastAsia="微软雅黑" w:hAnsi="微软雅黑" w:cs="Times New Roman"/>
          <w:color w:val="444444"/>
          <w:kern w:val="0"/>
          <w:sz w:val="28"/>
          <w:szCs w:val="28"/>
        </w:rPr>
        <w:t> </w:t>
      </w:r>
      <w:r w:rsidRPr="00F90D77">
        <w:rPr>
          <w:rFonts w:ascii="微软雅黑" w:eastAsia="微软雅黑" w:hAnsi="微软雅黑" w:cs="Arial"/>
          <w:color w:val="444444"/>
          <w:kern w:val="0"/>
          <w:sz w:val="28"/>
          <w:szCs w:val="28"/>
        </w:rPr>
        <w:t> </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color w:val="444444"/>
          <w:kern w:val="0"/>
          <w:sz w:val="28"/>
          <w:szCs w:val="28"/>
        </w:rPr>
        <w:t>来自外部的压缩空气经稳压过滤后分为二路，一路进入气溶胶发生器，发射出含颗粒物的混合气，还有一路压缩空气进入气缸使上下夹具闭合夹紧样品。</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b/>
          <w:bCs/>
          <w:color w:val="444444"/>
          <w:kern w:val="0"/>
          <w:sz w:val="28"/>
          <w:szCs w:val="28"/>
        </w:rPr>
        <w:t>动力用真空泵</w:t>
      </w:r>
    </w:p>
    <w:p w:rsidR="00F90D77" w:rsidRPr="00F90D77" w:rsidRDefault="00F90D77" w:rsidP="00F90D77">
      <w:pPr>
        <w:widowControl/>
        <w:shd w:val="clear" w:color="auto" w:fill="FFFFFF"/>
        <w:jc w:val="left"/>
        <w:rPr>
          <w:rFonts w:ascii="微软雅黑" w:eastAsia="微软雅黑" w:hAnsi="微软雅黑" w:cs="Arial"/>
          <w:color w:val="444444"/>
          <w:kern w:val="0"/>
          <w:sz w:val="28"/>
          <w:szCs w:val="28"/>
        </w:rPr>
      </w:pPr>
      <w:r w:rsidRPr="00F90D77">
        <w:rPr>
          <w:rFonts w:ascii="微软雅黑" w:eastAsia="微软雅黑" w:hAnsi="微软雅黑" w:cs="Arial"/>
          <w:noProof/>
          <w:color w:val="444444"/>
          <w:kern w:val="0"/>
          <w:sz w:val="28"/>
          <w:szCs w:val="28"/>
        </w:rPr>
        <w:drawing>
          <wp:inline distT="0" distB="0" distL="0" distR="0">
            <wp:extent cx="5300372" cy="264374"/>
            <wp:effectExtent l="19050" t="0" r="0" b="0"/>
            <wp:docPr id="3" name="图片 3" descr="http://www.drick.cn/sys_manager/uploadimg/image/20200903/63734724589325054257515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drick.cn/sys_manager/uploadimg/image/20200903/6373472458932505425751553.png"/>
                    <pic:cNvPicPr>
                      <a:picLocks noChangeAspect="1" noChangeArrowheads="1"/>
                    </pic:cNvPicPr>
                  </pic:nvPicPr>
                  <pic:blipFill>
                    <a:blip r:embed="rId8"/>
                    <a:srcRect/>
                    <a:stretch>
                      <a:fillRect/>
                    </a:stretch>
                  </pic:blipFill>
                  <pic:spPr bwMode="auto">
                    <a:xfrm>
                      <a:off x="0" y="0"/>
                      <a:ext cx="5402578" cy="269472"/>
                    </a:xfrm>
                    <a:prstGeom prst="rect">
                      <a:avLst/>
                    </a:prstGeom>
                    <a:noFill/>
                    <a:ln w="9525">
                      <a:noFill/>
                      <a:miter lim="800000"/>
                      <a:headEnd/>
                      <a:tailEnd/>
                    </a:ln>
                  </pic:spPr>
                </pic:pic>
              </a:graphicData>
            </a:graphic>
          </wp:inline>
        </w:drawing>
      </w:r>
    </w:p>
    <w:p w:rsidR="00F90D77" w:rsidRPr="00F90D77" w:rsidRDefault="00F90D77" w:rsidP="00F90D77">
      <w:pPr>
        <w:widowControl/>
        <w:shd w:val="clear" w:color="auto" w:fill="FFFFFF"/>
        <w:jc w:val="left"/>
        <w:rPr>
          <w:rFonts w:ascii="微软雅黑" w:eastAsia="微软雅黑" w:hAnsi="微软雅黑" w:cs="Arial"/>
          <w:color w:val="444444"/>
          <w:kern w:val="0"/>
          <w:sz w:val="28"/>
          <w:szCs w:val="28"/>
        </w:rPr>
      </w:pPr>
      <w:r w:rsidRPr="00F90D77">
        <w:rPr>
          <w:rFonts w:ascii="微软雅黑" w:eastAsia="微软雅黑" w:hAnsi="微软雅黑" w:cs="Arial"/>
          <w:noProof/>
          <w:color w:val="444444"/>
          <w:kern w:val="0"/>
          <w:sz w:val="28"/>
          <w:szCs w:val="28"/>
        </w:rPr>
        <w:drawing>
          <wp:inline distT="0" distB="0" distL="0" distR="0">
            <wp:extent cx="5302813" cy="238691"/>
            <wp:effectExtent l="19050" t="0" r="0" b="0"/>
            <wp:docPr id="4" name="图片 4" descr="http://www.drick.cn/sys_manager/uploadimg/image/20200903/63734724597327868354796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drick.cn/sys_manager/uploadimg/image/20200903/6373472459732786835479658.png"/>
                    <pic:cNvPicPr>
                      <a:picLocks noChangeAspect="1" noChangeArrowheads="1"/>
                    </pic:cNvPicPr>
                  </pic:nvPicPr>
                  <pic:blipFill>
                    <a:blip r:embed="rId9"/>
                    <a:srcRect/>
                    <a:stretch>
                      <a:fillRect/>
                    </a:stretch>
                  </pic:blipFill>
                  <pic:spPr bwMode="auto">
                    <a:xfrm>
                      <a:off x="0" y="0"/>
                      <a:ext cx="5341721" cy="240442"/>
                    </a:xfrm>
                    <a:prstGeom prst="rect">
                      <a:avLst/>
                    </a:prstGeom>
                    <a:noFill/>
                    <a:ln w="9525">
                      <a:noFill/>
                      <a:miter lim="800000"/>
                      <a:headEnd/>
                      <a:tailEnd/>
                    </a:ln>
                  </pic:spPr>
                </pic:pic>
              </a:graphicData>
            </a:graphic>
          </wp:inline>
        </w:drawing>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color w:val="004080"/>
          <w:kern w:val="0"/>
          <w:sz w:val="28"/>
          <w:szCs w:val="28"/>
        </w:rPr>
        <w:t> </w:t>
      </w:r>
    </w:p>
    <w:p w:rsidR="00F90D77" w:rsidRPr="00F90D77" w:rsidRDefault="00F90D77" w:rsidP="00F90D77">
      <w:pPr>
        <w:widowControl/>
        <w:shd w:val="clear" w:color="auto" w:fill="FFFFFF"/>
        <w:spacing w:line="270" w:lineRule="atLeast"/>
        <w:jc w:val="center"/>
        <w:rPr>
          <w:rFonts w:ascii="微软雅黑" w:eastAsia="微软雅黑" w:hAnsi="微软雅黑" w:cs="Arial"/>
          <w:color w:val="444444"/>
          <w:kern w:val="0"/>
          <w:sz w:val="28"/>
          <w:szCs w:val="28"/>
        </w:rPr>
      </w:pPr>
      <w:r w:rsidRPr="00F90D77">
        <w:rPr>
          <w:rFonts w:ascii="微软雅黑" w:eastAsia="微软雅黑" w:hAnsi="微软雅黑" w:cs="Arial"/>
          <w:noProof/>
          <w:color w:val="444444"/>
          <w:kern w:val="0"/>
          <w:sz w:val="28"/>
          <w:szCs w:val="28"/>
        </w:rPr>
        <w:drawing>
          <wp:inline distT="0" distB="0" distL="0" distR="0">
            <wp:extent cx="5314932" cy="2951879"/>
            <wp:effectExtent l="19050" t="0" r="18" b="0"/>
            <wp:docPr id="5" name="图片 5" descr="图片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图片6.png"/>
                    <pic:cNvPicPr>
                      <a:picLocks noChangeAspect="1" noChangeArrowheads="1"/>
                    </pic:cNvPicPr>
                  </pic:nvPicPr>
                  <pic:blipFill>
                    <a:blip r:embed="rId10"/>
                    <a:srcRect/>
                    <a:stretch>
                      <a:fillRect/>
                    </a:stretch>
                  </pic:blipFill>
                  <pic:spPr bwMode="auto">
                    <a:xfrm>
                      <a:off x="0" y="0"/>
                      <a:ext cx="5319667" cy="2954509"/>
                    </a:xfrm>
                    <a:prstGeom prst="rect">
                      <a:avLst/>
                    </a:prstGeom>
                    <a:noFill/>
                    <a:ln w="9525">
                      <a:noFill/>
                      <a:miter lim="800000"/>
                      <a:headEnd/>
                      <a:tailEnd/>
                    </a:ln>
                  </pic:spPr>
                </pic:pic>
              </a:graphicData>
            </a:graphic>
          </wp:inline>
        </w:drawing>
      </w:r>
      <w:r w:rsidRPr="00F90D77">
        <w:rPr>
          <w:rFonts w:ascii="微软雅黑" w:eastAsia="微软雅黑" w:hAnsi="微软雅黑" w:cs="Arial" w:hint="eastAsia"/>
          <w:color w:val="444444"/>
          <w:kern w:val="0"/>
          <w:sz w:val="28"/>
          <w:szCs w:val="28"/>
        </w:rPr>
        <w:t> </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color w:val="444444"/>
          <w:kern w:val="0"/>
          <w:sz w:val="28"/>
          <w:szCs w:val="28"/>
        </w:rPr>
        <w:t>根据曲线可知：</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color w:val="444444"/>
          <w:kern w:val="0"/>
          <w:sz w:val="28"/>
          <w:szCs w:val="28"/>
        </w:rPr>
        <w:t>26 inHg max.vacuum</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color w:val="444444"/>
          <w:kern w:val="0"/>
          <w:sz w:val="28"/>
          <w:szCs w:val="28"/>
        </w:rPr>
        <w:t>8.0 CFM open flow</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color w:val="444444"/>
          <w:kern w:val="0"/>
          <w:sz w:val="28"/>
          <w:szCs w:val="28"/>
        </w:rPr>
        <w:t>10 psi max.pressure</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color w:val="444444"/>
          <w:kern w:val="0"/>
          <w:sz w:val="28"/>
          <w:szCs w:val="28"/>
        </w:rPr>
        <w:lastRenderedPageBreak/>
        <w:t>4.5 CFM open flow</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color w:val="444444"/>
          <w:kern w:val="0"/>
          <w:sz w:val="28"/>
          <w:szCs w:val="28"/>
        </w:rPr>
        <w:t>0.18kW</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b/>
          <w:bCs/>
          <w:color w:val="444444"/>
          <w:kern w:val="0"/>
          <w:sz w:val="28"/>
          <w:szCs w:val="28"/>
        </w:rPr>
        <w:t> HEPA高效过滤器</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color w:val="444444"/>
          <w:kern w:val="0"/>
          <w:sz w:val="28"/>
          <w:szCs w:val="28"/>
          <w:shd w:val="clear" w:color="auto" w:fill="FFFFFF"/>
        </w:rPr>
        <w:t>高效过滤器，其透过率</w:t>
      </w:r>
      <w:r w:rsidRPr="00F90D77">
        <w:rPr>
          <w:rFonts w:ascii="微软雅黑" w:eastAsia="微软雅黑" w:hAnsi="微软雅黑" w:cs="Arial"/>
          <w:color w:val="444444"/>
          <w:kern w:val="0"/>
          <w:sz w:val="28"/>
          <w:szCs w:val="28"/>
          <w:shd w:val="clear" w:color="auto" w:fill="FFFFFF"/>
        </w:rPr>
        <w:t>≤0.1%</w:t>
      </w:r>
      <w:r w:rsidRPr="00F90D77">
        <w:rPr>
          <w:rFonts w:ascii="微软雅黑" w:eastAsia="微软雅黑" w:hAnsi="微软雅黑" w:cs="Arial" w:hint="eastAsia"/>
          <w:color w:val="444444"/>
          <w:kern w:val="0"/>
          <w:sz w:val="28"/>
          <w:szCs w:val="28"/>
          <w:shd w:val="clear" w:color="auto" w:fill="FFFFFF"/>
        </w:rPr>
        <w:t>（即效率</w:t>
      </w:r>
      <w:r w:rsidRPr="00F90D77">
        <w:rPr>
          <w:rFonts w:ascii="微软雅黑" w:eastAsia="微软雅黑" w:hAnsi="微软雅黑" w:cs="Arial"/>
          <w:color w:val="444444"/>
          <w:kern w:val="0"/>
          <w:sz w:val="28"/>
          <w:szCs w:val="28"/>
          <w:shd w:val="clear" w:color="auto" w:fill="FFFFFF"/>
        </w:rPr>
        <w:t>≥99.9%</w:t>
      </w:r>
      <w:r w:rsidRPr="00F90D77">
        <w:rPr>
          <w:rFonts w:ascii="微软雅黑" w:eastAsia="微软雅黑" w:hAnsi="微软雅黑" w:cs="Arial" w:hint="eastAsia"/>
          <w:color w:val="444444"/>
          <w:kern w:val="0"/>
          <w:sz w:val="28"/>
          <w:szCs w:val="28"/>
          <w:shd w:val="clear" w:color="auto" w:fill="FFFFFF"/>
        </w:rPr>
        <w:t>）或对粒径</w:t>
      </w:r>
      <w:r w:rsidRPr="00F90D77">
        <w:rPr>
          <w:rFonts w:ascii="微软雅黑" w:eastAsia="微软雅黑" w:hAnsi="微软雅黑" w:cs="Arial"/>
          <w:color w:val="444444"/>
          <w:kern w:val="0"/>
          <w:sz w:val="28"/>
          <w:szCs w:val="28"/>
          <w:shd w:val="clear" w:color="auto" w:fill="FFFFFF"/>
        </w:rPr>
        <w:t>≥0.1μm</w:t>
      </w:r>
      <w:r w:rsidRPr="00F90D77">
        <w:rPr>
          <w:rFonts w:ascii="微软雅黑" w:eastAsia="微软雅黑" w:hAnsi="微软雅黑" w:cs="Arial" w:hint="eastAsia"/>
          <w:color w:val="444444"/>
          <w:kern w:val="0"/>
          <w:sz w:val="28"/>
          <w:szCs w:val="28"/>
          <w:shd w:val="clear" w:color="auto" w:fill="FFFFFF"/>
        </w:rPr>
        <w:t>微粒的计数透过率</w:t>
      </w:r>
      <w:r w:rsidRPr="00F90D77">
        <w:rPr>
          <w:rFonts w:ascii="微软雅黑" w:eastAsia="微软雅黑" w:hAnsi="微软雅黑" w:cs="Arial"/>
          <w:color w:val="444444"/>
          <w:kern w:val="0"/>
          <w:sz w:val="28"/>
          <w:szCs w:val="28"/>
          <w:shd w:val="clear" w:color="auto" w:fill="FFFFFF"/>
        </w:rPr>
        <w:t>≤0.001%</w:t>
      </w:r>
      <w:r w:rsidRPr="00F90D77">
        <w:rPr>
          <w:rFonts w:ascii="微软雅黑" w:eastAsia="微软雅黑" w:hAnsi="微软雅黑" w:cs="Arial" w:hint="eastAsia"/>
          <w:color w:val="444444"/>
          <w:kern w:val="0"/>
          <w:sz w:val="28"/>
          <w:szCs w:val="28"/>
          <w:shd w:val="clear" w:color="auto" w:fill="FFFFFF"/>
        </w:rPr>
        <w:t>（即效率</w:t>
      </w:r>
      <w:r w:rsidRPr="00F90D77">
        <w:rPr>
          <w:rFonts w:ascii="微软雅黑" w:eastAsia="微软雅黑" w:hAnsi="微软雅黑" w:cs="Arial"/>
          <w:color w:val="444444"/>
          <w:kern w:val="0"/>
          <w:sz w:val="28"/>
          <w:szCs w:val="28"/>
          <w:shd w:val="clear" w:color="auto" w:fill="FFFFFF"/>
        </w:rPr>
        <w:t>≥99.999%</w:t>
      </w:r>
      <w:r w:rsidRPr="00F90D77">
        <w:rPr>
          <w:rFonts w:ascii="微软雅黑" w:eastAsia="微软雅黑" w:hAnsi="微软雅黑" w:cs="Arial" w:hint="eastAsia"/>
          <w:color w:val="444444"/>
          <w:kern w:val="0"/>
          <w:sz w:val="28"/>
          <w:szCs w:val="28"/>
          <w:shd w:val="clear" w:color="auto" w:fill="FFFFFF"/>
        </w:rPr>
        <w:t>）的过滤器为高效</w:t>
      </w:r>
      <w:hyperlink r:id="rId11" w:history="1">
        <w:r w:rsidRPr="00F90D77">
          <w:rPr>
            <w:rFonts w:ascii="微软雅黑" w:eastAsia="微软雅黑" w:hAnsi="微软雅黑" w:cs="Arial" w:hint="eastAsia"/>
            <w:color w:val="383838"/>
            <w:kern w:val="0"/>
            <w:sz w:val="28"/>
            <w:szCs w:val="28"/>
          </w:rPr>
          <w:t>空气过滤</w:t>
        </w:r>
      </w:hyperlink>
      <w:r w:rsidRPr="00F90D77">
        <w:rPr>
          <w:rFonts w:ascii="微软雅黑" w:eastAsia="微软雅黑" w:hAnsi="微软雅黑" w:cs="Arial" w:hint="eastAsia"/>
          <w:color w:val="444444"/>
          <w:kern w:val="0"/>
          <w:sz w:val="28"/>
          <w:szCs w:val="28"/>
          <w:shd w:val="clear" w:color="auto" w:fill="FFFFFF"/>
        </w:rPr>
        <w:t>器</w:t>
      </w:r>
    </w:p>
    <w:p w:rsidR="00F90D77" w:rsidRPr="00F90D77" w:rsidRDefault="00F90D77" w:rsidP="00F90D77">
      <w:pPr>
        <w:widowControl/>
        <w:shd w:val="clear" w:color="auto" w:fill="FFFFFF"/>
        <w:jc w:val="center"/>
        <w:rPr>
          <w:rFonts w:ascii="微软雅黑" w:eastAsia="微软雅黑" w:hAnsi="微软雅黑" w:cs="Arial"/>
          <w:color w:val="444444"/>
          <w:kern w:val="0"/>
          <w:sz w:val="28"/>
          <w:szCs w:val="28"/>
        </w:rPr>
      </w:pPr>
      <w:r w:rsidRPr="00F90D77">
        <w:rPr>
          <w:rFonts w:ascii="微软雅黑" w:eastAsia="微软雅黑" w:hAnsi="微软雅黑" w:cs="Arial"/>
          <w:noProof/>
          <w:color w:val="444444"/>
          <w:kern w:val="0"/>
          <w:sz w:val="28"/>
          <w:szCs w:val="28"/>
        </w:rPr>
        <w:drawing>
          <wp:inline distT="0" distB="0" distL="0" distR="0">
            <wp:extent cx="3171825" cy="3695700"/>
            <wp:effectExtent l="19050" t="0" r="9525" b="0"/>
            <wp:docPr id="6" name="图片 6" descr="http://www.drick.cn/sys_manager/uploadimg/image/20200903/63734724791595009511680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drick.cn/sys_manager/uploadimg/image/20200903/6373472479159500951168090.png"/>
                    <pic:cNvPicPr>
                      <a:picLocks noChangeAspect="1" noChangeArrowheads="1"/>
                    </pic:cNvPicPr>
                  </pic:nvPicPr>
                  <pic:blipFill>
                    <a:blip r:embed="rId12"/>
                    <a:srcRect/>
                    <a:stretch>
                      <a:fillRect/>
                    </a:stretch>
                  </pic:blipFill>
                  <pic:spPr bwMode="auto">
                    <a:xfrm>
                      <a:off x="0" y="0"/>
                      <a:ext cx="3171825" cy="3695700"/>
                    </a:xfrm>
                    <a:prstGeom prst="rect">
                      <a:avLst/>
                    </a:prstGeom>
                    <a:noFill/>
                    <a:ln w="9525">
                      <a:noFill/>
                      <a:miter lim="800000"/>
                      <a:headEnd/>
                      <a:tailEnd/>
                    </a:ln>
                  </pic:spPr>
                </pic:pic>
              </a:graphicData>
            </a:graphic>
          </wp:inline>
        </w:drawing>
      </w:r>
    </w:p>
    <w:p w:rsidR="00F90D77" w:rsidRPr="00F90D77" w:rsidRDefault="00F90D77" w:rsidP="00F90D77">
      <w:pPr>
        <w:widowControl/>
        <w:shd w:val="clear" w:color="auto" w:fill="FFFFFF"/>
        <w:jc w:val="center"/>
        <w:rPr>
          <w:rFonts w:ascii="微软雅黑" w:eastAsia="微软雅黑" w:hAnsi="微软雅黑" w:cs="Arial"/>
          <w:color w:val="444444"/>
          <w:kern w:val="0"/>
          <w:sz w:val="28"/>
          <w:szCs w:val="28"/>
        </w:rPr>
      </w:pPr>
      <w:r w:rsidRPr="00F90D77">
        <w:rPr>
          <w:rFonts w:ascii="微软雅黑" w:eastAsia="微软雅黑" w:hAnsi="微软雅黑" w:cs="Arial"/>
          <w:noProof/>
          <w:color w:val="444444"/>
          <w:kern w:val="0"/>
          <w:sz w:val="28"/>
          <w:szCs w:val="28"/>
        </w:rPr>
        <w:drawing>
          <wp:inline distT="0" distB="0" distL="0" distR="0">
            <wp:extent cx="3295650" cy="2628900"/>
            <wp:effectExtent l="19050" t="0" r="0" b="0"/>
            <wp:docPr id="7" name="图片 7" descr="http://www.drick.cn/sys_manager/uploadimg/image/20200903/63734724797039419166206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drick.cn/sys_manager/uploadimg/image/20200903/6373472479703941916620612.png"/>
                    <pic:cNvPicPr>
                      <a:picLocks noChangeAspect="1" noChangeArrowheads="1"/>
                    </pic:cNvPicPr>
                  </pic:nvPicPr>
                  <pic:blipFill>
                    <a:blip r:embed="rId13"/>
                    <a:srcRect/>
                    <a:stretch>
                      <a:fillRect/>
                    </a:stretch>
                  </pic:blipFill>
                  <pic:spPr bwMode="auto">
                    <a:xfrm>
                      <a:off x="0" y="0"/>
                      <a:ext cx="3295650" cy="2628900"/>
                    </a:xfrm>
                    <a:prstGeom prst="rect">
                      <a:avLst/>
                    </a:prstGeom>
                    <a:noFill/>
                    <a:ln w="9525">
                      <a:noFill/>
                      <a:miter lim="800000"/>
                      <a:headEnd/>
                      <a:tailEnd/>
                    </a:ln>
                  </pic:spPr>
                </pic:pic>
              </a:graphicData>
            </a:graphic>
          </wp:inline>
        </w:drawing>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b/>
          <w:bCs/>
          <w:color w:val="444444"/>
          <w:kern w:val="0"/>
          <w:sz w:val="28"/>
          <w:szCs w:val="28"/>
        </w:rPr>
        <w:lastRenderedPageBreak/>
        <w:t> </w:t>
      </w:r>
      <w:r w:rsidRPr="00F90D77">
        <w:rPr>
          <w:rFonts w:ascii="微软雅黑" w:eastAsia="微软雅黑" w:hAnsi="微软雅黑" w:cs="Arial" w:hint="eastAsia"/>
          <w:b/>
          <w:bCs/>
          <w:color w:val="444444"/>
          <w:kern w:val="0"/>
          <w:sz w:val="28"/>
          <w:szCs w:val="28"/>
        </w:rPr>
        <w:t>光度计</w:t>
      </w:r>
      <w:r w:rsidRPr="00F90D77">
        <w:rPr>
          <w:rFonts w:ascii="微软雅黑" w:eastAsia="微软雅黑" w:hAnsi="微软雅黑" w:cs="Arial"/>
          <w:color w:val="444444"/>
          <w:kern w:val="0"/>
          <w:sz w:val="28"/>
          <w:szCs w:val="28"/>
        </w:rPr>
        <w:t>  </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color w:val="444444"/>
          <w:kern w:val="0"/>
          <w:sz w:val="28"/>
          <w:szCs w:val="28"/>
        </w:rPr>
        <w:t>光度计参数：</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color w:val="444444"/>
          <w:kern w:val="0"/>
          <w:sz w:val="28"/>
          <w:szCs w:val="28"/>
        </w:rPr>
        <w:t>探头数量：2</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color w:val="444444"/>
          <w:kern w:val="0"/>
          <w:sz w:val="28"/>
          <w:szCs w:val="28"/>
        </w:rPr>
        <w:t>检测浓度范围：</w:t>
      </w:r>
      <w:r w:rsidRPr="00F90D77">
        <w:rPr>
          <w:rFonts w:ascii="微软雅黑" w:eastAsia="微软雅黑" w:hAnsi="微软雅黑" w:cs="Arial"/>
          <w:color w:val="444444"/>
          <w:kern w:val="0"/>
          <w:sz w:val="28"/>
          <w:szCs w:val="28"/>
        </w:rPr>
        <w:t>1.0</w:t>
      </w:r>
      <w:r w:rsidRPr="00F90D77">
        <w:rPr>
          <w:rFonts w:ascii="微软雅黑" w:eastAsia="微软雅黑" w:hAnsi="微软雅黑" w:cs="Arial" w:hint="eastAsia"/>
          <w:color w:val="444444"/>
          <w:kern w:val="0"/>
          <w:sz w:val="28"/>
          <w:szCs w:val="28"/>
        </w:rPr>
        <w:t> </w:t>
      </w:r>
      <w:r w:rsidRPr="00F90D77">
        <w:rPr>
          <w:rFonts w:ascii="微软雅黑" w:eastAsia="微软雅黑" w:hAnsi="微软雅黑" w:cs="Arial"/>
          <w:color w:val="444444"/>
          <w:kern w:val="0"/>
          <w:sz w:val="28"/>
          <w:szCs w:val="28"/>
        </w:rPr>
        <w:t>μg/m3</w:t>
      </w:r>
      <w:r w:rsidRPr="00F90D77">
        <w:rPr>
          <w:rFonts w:ascii="微软雅黑" w:eastAsia="微软雅黑" w:hAnsi="微软雅黑" w:cs="Arial" w:hint="eastAsia"/>
          <w:color w:val="444444"/>
          <w:kern w:val="0"/>
          <w:sz w:val="28"/>
          <w:szCs w:val="28"/>
        </w:rPr>
        <w:t>～</w:t>
      </w:r>
      <w:r w:rsidRPr="00F90D77">
        <w:rPr>
          <w:rFonts w:ascii="微软雅黑" w:eastAsia="微软雅黑" w:hAnsi="微软雅黑" w:cs="Arial"/>
          <w:color w:val="444444"/>
          <w:kern w:val="0"/>
          <w:sz w:val="28"/>
          <w:szCs w:val="28"/>
        </w:rPr>
        <w:t>200</w:t>
      </w:r>
      <w:r w:rsidRPr="00F90D77">
        <w:rPr>
          <w:rFonts w:ascii="微软雅黑" w:eastAsia="微软雅黑" w:hAnsi="微软雅黑" w:cs="Arial" w:hint="eastAsia"/>
          <w:color w:val="444444"/>
          <w:kern w:val="0"/>
          <w:sz w:val="28"/>
          <w:szCs w:val="28"/>
        </w:rPr>
        <w:t> </w:t>
      </w:r>
      <w:r w:rsidRPr="00F90D77">
        <w:rPr>
          <w:rFonts w:ascii="微软雅黑" w:eastAsia="微软雅黑" w:hAnsi="微软雅黑" w:cs="Arial"/>
          <w:color w:val="444444"/>
          <w:kern w:val="0"/>
          <w:sz w:val="28"/>
          <w:szCs w:val="28"/>
        </w:rPr>
        <w:t>mg/m3</w:t>
      </w:r>
      <w:r w:rsidRPr="00F90D77">
        <w:rPr>
          <w:rFonts w:ascii="微软雅黑" w:eastAsia="微软雅黑" w:hAnsi="微软雅黑" w:cs="Arial"/>
          <w:color w:val="444444"/>
          <w:kern w:val="0"/>
          <w:sz w:val="28"/>
          <w:szCs w:val="28"/>
        </w:rPr>
        <w:br/>
      </w:r>
      <w:r w:rsidRPr="00F90D77">
        <w:rPr>
          <w:rFonts w:ascii="微软雅黑" w:eastAsia="微软雅黑" w:hAnsi="微软雅黑" w:cs="Arial" w:hint="eastAsia"/>
          <w:color w:val="444444"/>
          <w:kern w:val="0"/>
          <w:sz w:val="28"/>
          <w:szCs w:val="28"/>
        </w:rPr>
        <w:t>量程选择：自动</w:t>
      </w:r>
      <w:r w:rsidRPr="00F90D77">
        <w:rPr>
          <w:rFonts w:ascii="微软雅黑" w:eastAsia="微软雅黑" w:hAnsi="微软雅黑" w:cs="Arial"/>
          <w:color w:val="444444"/>
          <w:kern w:val="0"/>
          <w:sz w:val="28"/>
          <w:szCs w:val="28"/>
        </w:rPr>
        <w:br/>
      </w:r>
      <w:r w:rsidRPr="00F90D77">
        <w:rPr>
          <w:rFonts w:ascii="微软雅黑" w:eastAsia="微软雅黑" w:hAnsi="微软雅黑" w:cs="Arial" w:hint="eastAsia"/>
          <w:color w:val="444444"/>
          <w:kern w:val="0"/>
          <w:sz w:val="28"/>
          <w:szCs w:val="28"/>
        </w:rPr>
        <w:t>采样气流量：</w:t>
      </w:r>
      <w:r w:rsidRPr="00F90D77">
        <w:rPr>
          <w:rFonts w:ascii="微软雅黑" w:eastAsia="微软雅黑" w:hAnsi="微软雅黑" w:cs="Arial"/>
          <w:color w:val="444444"/>
          <w:kern w:val="0"/>
          <w:sz w:val="28"/>
          <w:szCs w:val="28"/>
        </w:rPr>
        <w:t>2.0 L/min</w:t>
      </w:r>
      <w:r w:rsidRPr="00F90D77">
        <w:rPr>
          <w:rFonts w:ascii="微软雅黑" w:eastAsia="微软雅黑" w:hAnsi="微软雅黑" w:cs="Arial"/>
          <w:color w:val="444444"/>
          <w:kern w:val="0"/>
          <w:sz w:val="28"/>
          <w:szCs w:val="28"/>
        </w:rPr>
        <w:br/>
      </w:r>
      <w:r w:rsidRPr="00F90D77">
        <w:rPr>
          <w:rFonts w:ascii="微软雅黑" w:eastAsia="微软雅黑" w:hAnsi="微软雅黑" w:cs="Arial" w:hint="eastAsia"/>
          <w:color w:val="444444"/>
          <w:kern w:val="0"/>
          <w:sz w:val="28"/>
          <w:szCs w:val="28"/>
        </w:rPr>
        <w:t>吹扫气流量：约</w:t>
      </w:r>
      <w:r w:rsidRPr="00F90D77">
        <w:rPr>
          <w:rFonts w:ascii="微软雅黑" w:eastAsia="微软雅黑" w:hAnsi="微软雅黑" w:cs="Arial"/>
          <w:color w:val="444444"/>
          <w:kern w:val="0"/>
          <w:sz w:val="28"/>
          <w:szCs w:val="28"/>
        </w:rPr>
        <w:t> 20 L/min</w:t>
      </w:r>
      <w:r w:rsidRPr="00F90D77">
        <w:rPr>
          <w:rFonts w:ascii="微软雅黑" w:eastAsia="微软雅黑" w:hAnsi="微软雅黑" w:cs="Arial"/>
          <w:color w:val="444444"/>
          <w:kern w:val="0"/>
          <w:sz w:val="28"/>
          <w:szCs w:val="28"/>
        </w:rPr>
        <w:br/>
      </w:r>
      <w:r w:rsidRPr="00F90D77">
        <w:rPr>
          <w:rFonts w:ascii="微软雅黑" w:eastAsia="微软雅黑" w:hAnsi="微软雅黑" w:cs="Arial" w:hint="eastAsia"/>
          <w:color w:val="444444"/>
          <w:kern w:val="0"/>
          <w:sz w:val="28"/>
          <w:szCs w:val="28"/>
        </w:rPr>
        <w:t>外观尺寸：</w:t>
      </w:r>
      <w:r w:rsidRPr="00F90D77">
        <w:rPr>
          <w:rFonts w:ascii="微软雅黑" w:eastAsia="微软雅黑" w:hAnsi="微软雅黑" w:cs="Arial"/>
          <w:color w:val="444444"/>
          <w:kern w:val="0"/>
          <w:sz w:val="28"/>
          <w:szCs w:val="28"/>
        </w:rPr>
        <w:t>15cm</w:t>
      </w:r>
      <w:r w:rsidRPr="00F90D77">
        <w:rPr>
          <w:rFonts w:ascii="微软雅黑" w:eastAsia="微软雅黑" w:hAnsi="微软雅黑" w:cs="Arial" w:hint="eastAsia"/>
          <w:color w:val="444444"/>
          <w:kern w:val="0"/>
          <w:sz w:val="28"/>
          <w:szCs w:val="28"/>
        </w:rPr>
        <w:t> X </w:t>
      </w:r>
      <w:r w:rsidRPr="00F90D77">
        <w:rPr>
          <w:rFonts w:ascii="微软雅黑" w:eastAsia="微软雅黑" w:hAnsi="微软雅黑" w:cs="Arial"/>
          <w:color w:val="444444"/>
          <w:kern w:val="0"/>
          <w:sz w:val="28"/>
          <w:szCs w:val="28"/>
        </w:rPr>
        <w:t>25cm</w:t>
      </w:r>
      <w:r w:rsidRPr="00F90D77">
        <w:rPr>
          <w:rFonts w:ascii="微软雅黑" w:eastAsia="微软雅黑" w:hAnsi="微软雅黑" w:cs="Arial" w:hint="eastAsia"/>
          <w:color w:val="444444"/>
          <w:kern w:val="0"/>
          <w:sz w:val="28"/>
          <w:szCs w:val="28"/>
        </w:rPr>
        <w:t> X </w:t>
      </w:r>
      <w:r w:rsidRPr="00F90D77">
        <w:rPr>
          <w:rFonts w:ascii="微软雅黑" w:eastAsia="微软雅黑" w:hAnsi="微软雅黑" w:cs="Arial"/>
          <w:color w:val="444444"/>
          <w:kern w:val="0"/>
          <w:sz w:val="28"/>
          <w:szCs w:val="28"/>
        </w:rPr>
        <w:t>33cm</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color w:val="444444"/>
          <w:kern w:val="0"/>
          <w:sz w:val="28"/>
          <w:szCs w:val="28"/>
        </w:rPr>
        <w:t>气溶胶光度计专为口罩质量认证和滤料测试而设计，它使用可靠耐用的二极管激光器提供稳定的激光光源，可以长时间使用不衰减。特有的鞘气保护系统可以保持检测光室洁净和很低的背景噪音，因此该产品几乎不需要维护。该产品的设计和使用的可靠性已经被美国政府实验室验证超过</w:t>
      </w:r>
      <w:r w:rsidRPr="00F90D77">
        <w:rPr>
          <w:rFonts w:ascii="微软雅黑" w:eastAsia="微软雅黑" w:hAnsi="微软雅黑" w:cs="Arial"/>
          <w:color w:val="444444"/>
          <w:kern w:val="0"/>
          <w:sz w:val="28"/>
          <w:szCs w:val="28"/>
        </w:rPr>
        <w:t> 10 </w:t>
      </w:r>
      <w:r w:rsidRPr="00F90D77">
        <w:rPr>
          <w:rFonts w:ascii="微软雅黑" w:eastAsia="微软雅黑" w:hAnsi="微软雅黑" w:cs="Arial" w:hint="eastAsia"/>
          <w:color w:val="444444"/>
          <w:kern w:val="0"/>
          <w:sz w:val="28"/>
          <w:szCs w:val="28"/>
        </w:rPr>
        <w:t>年。它尤其适合于口罩过滤效率检测和滤料过滤效率的实验室检测。 该产品的控制命令很简单，它可以使用</w:t>
      </w:r>
      <w:r w:rsidRPr="00F90D77">
        <w:rPr>
          <w:rFonts w:ascii="微软雅黑" w:eastAsia="微软雅黑" w:hAnsi="微软雅黑" w:cs="Arial"/>
          <w:color w:val="444444"/>
          <w:kern w:val="0"/>
          <w:sz w:val="28"/>
          <w:szCs w:val="28"/>
        </w:rPr>
        <w:t> LabVIEW </w:t>
      </w:r>
      <w:r w:rsidRPr="00F90D77">
        <w:rPr>
          <w:rFonts w:ascii="微软雅黑" w:eastAsia="微软雅黑" w:hAnsi="微软雅黑" w:cs="Arial" w:hint="eastAsia"/>
          <w:color w:val="444444"/>
          <w:kern w:val="0"/>
          <w:sz w:val="28"/>
          <w:szCs w:val="28"/>
        </w:rPr>
        <w:t>软件轻松的满足测试规程和数据管理的要求，因此非常方便于用户自行设计搭建口罩、滤料过滤效率的检测台软探头 </w:t>
      </w:r>
      <w:r w:rsidRPr="00F90D77">
        <w:rPr>
          <w:rFonts w:ascii="微软雅黑" w:eastAsia="微软雅黑" w:hAnsi="微软雅黑" w:cs="Arial"/>
          <w:color w:val="444444"/>
          <w:kern w:val="0"/>
          <w:sz w:val="28"/>
          <w:szCs w:val="28"/>
        </w:rPr>
        <w:t>360 </w:t>
      </w:r>
      <w:r w:rsidRPr="00F90D77">
        <w:rPr>
          <w:rFonts w:ascii="微软雅黑" w:eastAsia="微软雅黑" w:hAnsi="微软雅黑" w:cs="Arial" w:hint="eastAsia"/>
          <w:color w:val="444444"/>
          <w:kern w:val="0"/>
          <w:sz w:val="28"/>
          <w:szCs w:val="28"/>
        </w:rPr>
        <w:t>度方向可调；电源：电源适配器 </w:t>
      </w:r>
      <w:r w:rsidRPr="00F90D77">
        <w:rPr>
          <w:rFonts w:ascii="微软雅黑" w:eastAsia="微软雅黑" w:hAnsi="微软雅黑" w:cs="Arial"/>
          <w:color w:val="444444"/>
          <w:kern w:val="0"/>
          <w:sz w:val="28"/>
          <w:szCs w:val="28"/>
        </w:rPr>
        <w:t>DC 24V</w:t>
      </w:r>
      <w:r w:rsidRPr="00F90D77">
        <w:rPr>
          <w:rFonts w:ascii="微软雅黑" w:eastAsia="微软雅黑" w:hAnsi="微软雅黑" w:cs="Arial" w:hint="eastAsia"/>
          <w:color w:val="444444"/>
          <w:kern w:val="0"/>
          <w:sz w:val="28"/>
          <w:szCs w:val="28"/>
        </w:rPr>
        <w:t>，</w:t>
      </w:r>
      <w:r w:rsidRPr="00F90D77">
        <w:rPr>
          <w:rFonts w:ascii="微软雅黑" w:eastAsia="微软雅黑" w:hAnsi="微软雅黑" w:cs="Arial"/>
          <w:color w:val="444444"/>
          <w:kern w:val="0"/>
          <w:sz w:val="28"/>
          <w:szCs w:val="28"/>
        </w:rPr>
        <w:t>5A</w:t>
      </w:r>
      <w:r w:rsidRPr="00F90D77">
        <w:rPr>
          <w:rFonts w:ascii="微软雅黑" w:eastAsia="微软雅黑" w:hAnsi="微软雅黑" w:cs="Arial" w:hint="eastAsia"/>
          <w:color w:val="444444"/>
          <w:kern w:val="0"/>
          <w:sz w:val="28"/>
          <w:szCs w:val="28"/>
        </w:rPr>
        <w:t>，输出：</w:t>
      </w:r>
      <w:r w:rsidRPr="00F90D77">
        <w:rPr>
          <w:rFonts w:ascii="微软雅黑" w:eastAsia="微软雅黑" w:hAnsi="微软雅黑" w:cs="Arial"/>
          <w:color w:val="444444"/>
          <w:kern w:val="0"/>
          <w:sz w:val="28"/>
          <w:szCs w:val="28"/>
        </w:rPr>
        <w:t>RS232 </w:t>
      </w:r>
      <w:r w:rsidRPr="00F90D77">
        <w:rPr>
          <w:rFonts w:ascii="微软雅黑" w:eastAsia="微软雅黑" w:hAnsi="微软雅黑" w:cs="Arial" w:hint="eastAsia"/>
          <w:color w:val="444444"/>
          <w:kern w:val="0"/>
          <w:sz w:val="28"/>
          <w:szCs w:val="28"/>
        </w:rPr>
        <w:t>端口连接</w:t>
      </w:r>
      <w:r w:rsidRPr="00F90D77">
        <w:rPr>
          <w:rFonts w:ascii="微软雅黑" w:eastAsia="微软雅黑" w:hAnsi="微软雅黑" w:cs="Arial"/>
          <w:color w:val="444444"/>
          <w:kern w:val="0"/>
          <w:sz w:val="28"/>
          <w:szCs w:val="28"/>
        </w:rPr>
        <w:t>(</w:t>
      </w:r>
      <w:r w:rsidRPr="00F90D77">
        <w:rPr>
          <w:rFonts w:ascii="微软雅黑" w:eastAsia="微软雅黑" w:hAnsi="微软雅黑" w:cs="Arial" w:hint="eastAsia"/>
          <w:color w:val="444444"/>
          <w:kern w:val="0"/>
          <w:sz w:val="28"/>
          <w:szCs w:val="28"/>
        </w:rPr>
        <w:t>可转 </w:t>
      </w:r>
      <w:r w:rsidRPr="00F90D77">
        <w:rPr>
          <w:rFonts w:ascii="微软雅黑" w:eastAsia="微软雅黑" w:hAnsi="微软雅黑" w:cs="Arial"/>
          <w:color w:val="444444"/>
          <w:kern w:val="0"/>
          <w:sz w:val="28"/>
          <w:szCs w:val="28"/>
        </w:rPr>
        <w:t>485)</w:t>
      </w:r>
      <w:r w:rsidRPr="00F90D77">
        <w:rPr>
          <w:rFonts w:ascii="微软雅黑" w:eastAsia="微软雅黑" w:hAnsi="微软雅黑" w:cs="Arial" w:hint="eastAsia"/>
          <w:color w:val="444444"/>
          <w:kern w:val="0"/>
          <w:sz w:val="28"/>
          <w:szCs w:val="28"/>
        </w:rPr>
        <w:t>或外接打印机</w:t>
      </w:r>
      <w:r w:rsidRPr="00F90D77">
        <w:rPr>
          <w:rFonts w:ascii="微软雅黑" w:eastAsia="微软雅黑" w:hAnsi="微软雅黑" w:cs="Arial"/>
          <w:color w:val="444444"/>
          <w:kern w:val="0"/>
          <w:sz w:val="28"/>
          <w:szCs w:val="28"/>
        </w:rPr>
        <w:t>(</w:t>
      </w:r>
      <w:r w:rsidRPr="00F90D77">
        <w:rPr>
          <w:rFonts w:ascii="微软雅黑" w:eastAsia="微软雅黑" w:hAnsi="微软雅黑" w:cs="Arial" w:hint="eastAsia"/>
          <w:color w:val="444444"/>
          <w:kern w:val="0"/>
          <w:sz w:val="28"/>
          <w:szCs w:val="28"/>
        </w:rPr>
        <w:t>选配</w:t>
      </w:r>
      <w:r w:rsidRPr="00F90D77">
        <w:rPr>
          <w:rFonts w:ascii="微软雅黑" w:eastAsia="微软雅黑" w:hAnsi="微软雅黑" w:cs="Arial"/>
          <w:color w:val="444444"/>
          <w:kern w:val="0"/>
          <w:sz w:val="28"/>
          <w:szCs w:val="28"/>
        </w:rPr>
        <w:t>)</w:t>
      </w:r>
      <w:r w:rsidRPr="00F90D77">
        <w:rPr>
          <w:rFonts w:ascii="微软雅黑" w:eastAsia="微软雅黑" w:hAnsi="微软雅黑" w:cs="Arial" w:hint="eastAsia"/>
          <w:color w:val="444444"/>
          <w:kern w:val="0"/>
          <w:sz w:val="28"/>
          <w:szCs w:val="28"/>
        </w:rPr>
        <w:t>可存储</w:t>
      </w:r>
      <w:r w:rsidRPr="00F90D77">
        <w:rPr>
          <w:rFonts w:ascii="微软雅黑" w:eastAsia="微软雅黑" w:hAnsi="微软雅黑" w:cs="Arial"/>
          <w:color w:val="444444"/>
          <w:kern w:val="0"/>
          <w:sz w:val="28"/>
          <w:szCs w:val="28"/>
        </w:rPr>
        <w:t>1000 </w:t>
      </w:r>
      <w:r w:rsidRPr="00F90D77">
        <w:rPr>
          <w:rFonts w:ascii="微软雅黑" w:eastAsia="微软雅黑" w:hAnsi="微软雅黑" w:cs="Arial" w:hint="eastAsia"/>
          <w:color w:val="444444"/>
          <w:kern w:val="0"/>
          <w:sz w:val="28"/>
          <w:szCs w:val="28"/>
        </w:rPr>
        <w:t>组数据。</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color w:val="444444"/>
          <w:kern w:val="0"/>
          <w:sz w:val="28"/>
          <w:szCs w:val="28"/>
        </w:rPr>
        <w:t> </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b/>
          <w:bCs/>
          <w:color w:val="444444"/>
          <w:kern w:val="0"/>
          <w:sz w:val="28"/>
          <w:szCs w:val="28"/>
        </w:rPr>
        <w:t>控制量板卡</w:t>
      </w:r>
    </w:p>
    <w:p w:rsidR="00F90D77" w:rsidRPr="00F90D77" w:rsidRDefault="00F90D77" w:rsidP="00F90D77">
      <w:pPr>
        <w:widowControl/>
        <w:shd w:val="clear" w:color="auto" w:fill="FFFFFF"/>
        <w:spacing w:line="270" w:lineRule="atLeast"/>
        <w:jc w:val="center"/>
        <w:rPr>
          <w:rFonts w:ascii="微软雅黑" w:eastAsia="微软雅黑" w:hAnsi="微软雅黑" w:cs="Arial"/>
          <w:color w:val="444444"/>
          <w:kern w:val="0"/>
          <w:sz w:val="28"/>
          <w:szCs w:val="28"/>
        </w:rPr>
      </w:pPr>
      <w:r w:rsidRPr="00F90D77">
        <w:rPr>
          <w:rFonts w:ascii="微软雅黑" w:eastAsia="微软雅黑" w:hAnsi="微软雅黑" w:cs="Arial"/>
          <w:noProof/>
          <w:color w:val="444444"/>
          <w:kern w:val="0"/>
          <w:sz w:val="28"/>
          <w:szCs w:val="28"/>
        </w:rPr>
        <w:lastRenderedPageBreak/>
        <w:drawing>
          <wp:inline distT="0" distB="0" distL="0" distR="0">
            <wp:extent cx="3810000" cy="3086100"/>
            <wp:effectExtent l="19050" t="0" r="0" b="0"/>
            <wp:docPr id="8" name="图片 8" descr="图片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图片9.png"/>
                    <pic:cNvPicPr>
                      <a:picLocks noChangeAspect="1" noChangeArrowheads="1"/>
                    </pic:cNvPicPr>
                  </pic:nvPicPr>
                  <pic:blipFill>
                    <a:blip r:embed="rId14"/>
                    <a:srcRect/>
                    <a:stretch>
                      <a:fillRect/>
                    </a:stretch>
                  </pic:blipFill>
                  <pic:spPr bwMode="auto">
                    <a:xfrm>
                      <a:off x="0" y="0"/>
                      <a:ext cx="3810000" cy="3086100"/>
                    </a:xfrm>
                    <a:prstGeom prst="rect">
                      <a:avLst/>
                    </a:prstGeom>
                    <a:noFill/>
                    <a:ln w="9525">
                      <a:noFill/>
                      <a:miter lim="800000"/>
                      <a:headEnd/>
                      <a:tailEnd/>
                    </a:ln>
                  </pic:spPr>
                </pic:pic>
              </a:graphicData>
            </a:graphic>
          </wp:inline>
        </w:drawing>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color w:val="444444"/>
          <w:kern w:val="0"/>
          <w:sz w:val="28"/>
          <w:szCs w:val="28"/>
        </w:rPr>
        <w:t>带</w:t>
      </w:r>
      <w:r w:rsidRPr="00F90D77">
        <w:rPr>
          <w:rFonts w:ascii="微软雅黑" w:eastAsia="微软雅黑" w:hAnsi="微软雅黑" w:cs="Arial"/>
          <w:color w:val="444444"/>
          <w:kern w:val="0"/>
          <w:sz w:val="28"/>
          <w:szCs w:val="28"/>
        </w:rPr>
        <w:t>DIO</w:t>
      </w:r>
      <w:r w:rsidRPr="00F90D77">
        <w:rPr>
          <w:rFonts w:ascii="微软雅黑" w:eastAsia="微软雅黑" w:hAnsi="微软雅黑" w:cs="Arial" w:hint="eastAsia"/>
          <w:color w:val="444444"/>
          <w:kern w:val="0"/>
          <w:sz w:val="28"/>
          <w:szCs w:val="28"/>
        </w:rPr>
        <w:t>、计数器功能，</w:t>
      </w:r>
      <w:r w:rsidRPr="00F90D77">
        <w:rPr>
          <w:rFonts w:ascii="微软雅黑" w:eastAsia="微软雅黑" w:hAnsi="微软雅黑" w:cs="Arial"/>
          <w:color w:val="444444"/>
          <w:kern w:val="0"/>
          <w:sz w:val="28"/>
          <w:szCs w:val="28"/>
        </w:rPr>
        <w:t>AD</w:t>
      </w:r>
      <w:r w:rsidRPr="00F90D77">
        <w:rPr>
          <w:rFonts w:ascii="微软雅黑" w:eastAsia="微软雅黑" w:hAnsi="微软雅黑" w:cs="Arial" w:hint="eastAsia"/>
          <w:color w:val="444444"/>
          <w:kern w:val="0"/>
          <w:sz w:val="28"/>
          <w:szCs w:val="28"/>
        </w:rPr>
        <w:t>缓存：</w:t>
      </w:r>
      <w:r w:rsidRPr="00F90D77">
        <w:rPr>
          <w:rFonts w:ascii="微软雅黑" w:eastAsia="微软雅黑" w:hAnsi="微软雅黑" w:cs="Arial"/>
          <w:color w:val="444444"/>
          <w:kern w:val="0"/>
          <w:sz w:val="28"/>
          <w:szCs w:val="28"/>
        </w:rPr>
        <w:t>8K FIFO</w:t>
      </w:r>
      <w:r w:rsidRPr="00F90D77">
        <w:rPr>
          <w:rFonts w:ascii="微软雅黑" w:eastAsia="微软雅黑" w:hAnsi="微软雅黑" w:cs="Arial" w:hint="eastAsia"/>
          <w:color w:val="444444"/>
          <w:kern w:val="0"/>
          <w:sz w:val="28"/>
          <w:szCs w:val="28"/>
        </w:rPr>
        <w:t>，分辨率</w:t>
      </w:r>
      <w:r w:rsidRPr="00F90D77">
        <w:rPr>
          <w:rFonts w:ascii="微软雅黑" w:eastAsia="微软雅黑" w:hAnsi="微软雅黑" w:cs="Arial"/>
          <w:color w:val="444444"/>
          <w:kern w:val="0"/>
          <w:sz w:val="28"/>
          <w:szCs w:val="28"/>
        </w:rPr>
        <w:t>16bit,</w:t>
      </w:r>
      <w:r w:rsidRPr="00F90D77">
        <w:rPr>
          <w:rFonts w:ascii="微软雅黑" w:eastAsia="微软雅黑" w:hAnsi="微软雅黑" w:cs="Arial" w:hint="eastAsia"/>
          <w:color w:val="444444"/>
          <w:kern w:val="0"/>
          <w:sz w:val="28"/>
          <w:szCs w:val="28"/>
        </w:rPr>
        <w:t>模拟输入电压</w:t>
      </w:r>
      <w:r w:rsidRPr="00F90D77">
        <w:rPr>
          <w:rFonts w:ascii="微软雅黑" w:eastAsia="微软雅黑" w:hAnsi="微软雅黑" w:cs="Arial"/>
          <w:color w:val="444444"/>
          <w:kern w:val="0"/>
          <w:sz w:val="28"/>
          <w:szCs w:val="28"/>
        </w:rPr>
        <w:t>10V</w:t>
      </w:r>
      <w:r w:rsidRPr="00F90D77">
        <w:rPr>
          <w:rFonts w:ascii="微软雅黑" w:eastAsia="微软雅黑" w:hAnsi="微软雅黑" w:cs="Arial" w:hint="eastAsia"/>
          <w:color w:val="444444"/>
          <w:kern w:val="0"/>
          <w:sz w:val="28"/>
          <w:szCs w:val="28"/>
        </w:rPr>
        <w:t>，电压范围精度</w:t>
      </w:r>
      <w:r w:rsidRPr="00F90D77">
        <w:rPr>
          <w:rFonts w:ascii="微软雅黑" w:eastAsia="微软雅黑" w:hAnsi="微软雅黑" w:cs="Arial"/>
          <w:color w:val="444444"/>
          <w:kern w:val="0"/>
          <w:sz w:val="28"/>
          <w:szCs w:val="28"/>
        </w:rPr>
        <w:t>2.2mV</w:t>
      </w:r>
      <w:r w:rsidRPr="00F90D77">
        <w:rPr>
          <w:rFonts w:ascii="微软雅黑" w:eastAsia="微软雅黑" w:hAnsi="微软雅黑" w:cs="Arial" w:hint="eastAsia"/>
          <w:color w:val="444444"/>
          <w:kern w:val="0"/>
          <w:sz w:val="28"/>
          <w:szCs w:val="28"/>
        </w:rPr>
        <w:t>，电压范围精度</w:t>
      </w:r>
      <w:r w:rsidRPr="00F90D77">
        <w:rPr>
          <w:rFonts w:ascii="微软雅黑" w:eastAsia="微软雅黑" w:hAnsi="微软雅黑" w:cs="Arial"/>
          <w:color w:val="444444"/>
          <w:kern w:val="0"/>
          <w:sz w:val="28"/>
          <w:szCs w:val="28"/>
        </w:rPr>
        <w:t>69uV</w:t>
      </w:r>
      <w:r w:rsidRPr="00F90D77">
        <w:rPr>
          <w:rFonts w:ascii="微软雅黑" w:eastAsia="微软雅黑" w:hAnsi="微软雅黑" w:cs="Arial" w:hint="eastAsia"/>
          <w:color w:val="444444"/>
          <w:kern w:val="0"/>
          <w:sz w:val="28"/>
          <w:szCs w:val="28"/>
        </w:rPr>
        <w:t>。用于实时采集加速度传感器及角度传感器的反馈值。此卡自带缓存功能，避免了由于工业</w:t>
      </w:r>
      <w:r w:rsidRPr="00F90D77">
        <w:rPr>
          <w:rFonts w:ascii="微软雅黑" w:eastAsia="微软雅黑" w:hAnsi="微软雅黑" w:cs="Arial"/>
          <w:color w:val="444444"/>
          <w:kern w:val="0"/>
          <w:sz w:val="28"/>
          <w:szCs w:val="28"/>
        </w:rPr>
        <w:t>PCI</w:t>
      </w:r>
      <w:r w:rsidRPr="00F90D77">
        <w:rPr>
          <w:rFonts w:ascii="微软雅黑" w:eastAsia="微软雅黑" w:hAnsi="微软雅黑" w:cs="Arial" w:hint="eastAsia"/>
          <w:color w:val="444444"/>
          <w:kern w:val="0"/>
          <w:sz w:val="28"/>
          <w:szCs w:val="28"/>
        </w:rPr>
        <w:t>卡及</w:t>
      </w:r>
      <w:r w:rsidRPr="00F90D77">
        <w:rPr>
          <w:rFonts w:ascii="微软雅黑" w:eastAsia="微软雅黑" w:hAnsi="微软雅黑" w:cs="Arial"/>
          <w:color w:val="444444"/>
          <w:kern w:val="0"/>
          <w:sz w:val="28"/>
          <w:szCs w:val="28"/>
        </w:rPr>
        <w:t>PLC</w:t>
      </w:r>
      <w:r w:rsidRPr="00F90D77">
        <w:rPr>
          <w:rFonts w:ascii="微软雅黑" w:eastAsia="微软雅黑" w:hAnsi="微软雅黑" w:cs="Arial" w:hint="eastAsia"/>
          <w:color w:val="444444"/>
          <w:kern w:val="0"/>
          <w:sz w:val="28"/>
          <w:szCs w:val="28"/>
        </w:rPr>
        <w:t>系统由于分析时间较长而造成的数据失真。</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b/>
          <w:bCs/>
          <w:color w:val="444444"/>
          <w:kern w:val="0"/>
          <w:sz w:val="28"/>
          <w:szCs w:val="28"/>
        </w:rPr>
        <w:t>4</w:t>
      </w:r>
      <w:r w:rsidRPr="00F90D77">
        <w:rPr>
          <w:rFonts w:ascii="微软雅黑" w:eastAsia="微软雅黑" w:hAnsi="微软雅黑" w:cs="Arial"/>
          <w:b/>
          <w:bCs/>
          <w:color w:val="444444"/>
          <w:kern w:val="0"/>
          <w:sz w:val="28"/>
          <w:szCs w:val="28"/>
        </w:rPr>
        <w:t>.7 </w:t>
      </w:r>
      <w:r w:rsidRPr="00F90D77">
        <w:rPr>
          <w:rFonts w:ascii="微软雅黑" w:eastAsia="微软雅黑" w:hAnsi="微软雅黑" w:cs="Arial" w:hint="eastAsia"/>
          <w:b/>
          <w:bCs/>
          <w:color w:val="444444"/>
          <w:kern w:val="0"/>
          <w:sz w:val="28"/>
          <w:szCs w:val="28"/>
        </w:rPr>
        <w:t>工业计算机</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4U </w:t>
      </w:r>
      <w:r w:rsidRPr="00F90D77">
        <w:rPr>
          <w:rFonts w:ascii="微软雅黑" w:eastAsia="微软雅黑" w:hAnsi="微软雅黑" w:cs="Arial" w:hint="eastAsia"/>
          <w:color w:val="444444"/>
          <w:kern w:val="0"/>
          <w:sz w:val="28"/>
          <w:szCs w:val="28"/>
        </w:rPr>
        <w:t>双门工业机箱</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color w:val="333333"/>
          <w:kern w:val="0"/>
          <w:sz w:val="28"/>
          <w:szCs w:val="28"/>
        </w:rPr>
        <w:t>4U</w:t>
      </w:r>
      <w:r w:rsidRPr="00F90D77">
        <w:rPr>
          <w:rFonts w:ascii="微软雅黑" w:eastAsia="微软雅黑" w:hAnsi="微软雅黑" w:cs="Arial" w:hint="eastAsia"/>
          <w:color w:val="333333"/>
          <w:kern w:val="0"/>
          <w:sz w:val="28"/>
          <w:szCs w:val="28"/>
        </w:rPr>
        <w:t>、</w:t>
      </w:r>
      <w:r w:rsidRPr="00F90D77">
        <w:rPr>
          <w:rFonts w:ascii="微软雅黑" w:eastAsia="微软雅黑" w:hAnsi="微软雅黑" w:cs="Arial"/>
          <w:color w:val="333333"/>
          <w:kern w:val="0"/>
          <w:sz w:val="28"/>
          <w:szCs w:val="28"/>
        </w:rPr>
        <w:t>19</w:t>
      </w:r>
      <w:r w:rsidRPr="00F90D77">
        <w:rPr>
          <w:rFonts w:ascii="微软雅黑" w:eastAsia="微软雅黑" w:hAnsi="微软雅黑" w:cs="Arial" w:hint="eastAsia"/>
          <w:color w:val="333333"/>
          <w:kern w:val="0"/>
          <w:sz w:val="28"/>
          <w:szCs w:val="28"/>
        </w:rPr>
        <w:t>英寸可上架，全钢结构，符合</w:t>
      </w:r>
      <w:r w:rsidRPr="00F90D77">
        <w:rPr>
          <w:rFonts w:ascii="微软雅黑" w:eastAsia="微软雅黑" w:hAnsi="微软雅黑" w:cs="Arial"/>
          <w:color w:val="333333"/>
          <w:kern w:val="0"/>
          <w:sz w:val="28"/>
          <w:szCs w:val="28"/>
        </w:rPr>
        <w:t>FCC</w:t>
      </w:r>
      <w:r w:rsidRPr="00F90D77">
        <w:rPr>
          <w:rFonts w:ascii="微软雅黑" w:eastAsia="微软雅黑" w:hAnsi="微软雅黑" w:cs="Arial" w:hint="eastAsia"/>
          <w:color w:val="333333"/>
          <w:kern w:val="0"/>
          <w:sz w:val="28"/>
          <w:szCs w:val="28"/>
        </w:rPr>
        <w:t>、</w:t>
      </w:r>
      <w:r w:rsidRPr="00F90D77">
        <w:rPr>
          <w:rFonts w:ascii="微软雅黑" w:eastAsia="微软雅黑" w:hAnsi="微软雅黑" w:cs="Arial"/>
          <w:color w:val="333333"/>
          <w:kern w:val="0"/>
          <w:sz w:val="28"/>
          <w:szCs w:val="28"/>
        </w:rPr>
        <w:t>CE</w:t>
      </w:r>
      <w:r w:rsidRPr="00F90D77">
        <w:rPr>
          <w:rFonts w:ascii="微软雅黑" w:eastAsia="微软雅黑" w:hAnsi="微软雅黑" w:cs="Arial" w:hint="eastAsia"/>
          <w:color w:val="333333"/>
          <w:kern w:val="0"/>
          <w:sz w:val="28"/>
          <w:szCs w:val="28"/>
        </w:rPr>
        <w:t>标准</w:t>
      </w:r>
      <w:r w:rsidRPr="00F90D77">
        <w:rPr>
          <w:rFonts w:ascii="微软雅黑" w:eastAsia="微软雅黑" w:hAnsi="微软雅黑" w:cs="Arial"/>
          <w:color w:val="333333"/>
          <w:kern w:val="0"/>
          <w:sz w:val="28"/>
          <w:szCs w:val="28"/>
        </w:rPr>
        <w:br/>
      </w:r>
      <w:r w:rsidRPr="00F90D77">
        <w:rPr>
          <w:rFonts w:ascii="微软雅黑" w:eastAsia="微软雅黑" w:hAnsi="微软雅黑" w:cs="Arial" w:hint="eastAsia"/>
          <w:color w:val="333333"/>
          <w:kern w:val="0"/>
          <w:sz w:val="28"/>
          <w:szCs w:val="28"/>
        </w:rPr>
        <w:t>提供</w:t>
      </w:r>
      <w:r w:rsidRPr="00F90D77">
        <w:rPr>
          <w:rFonts w:ascii="微软雅黑" w:eastAsia="微软雅黑" w:hAnsi="微软雅黑" w:cs="Arial"/>
          <w:color w:val="333333"/>
          <w:kern w:val="0"/>
          <w:sz w:val="28"/>
          <w:szCs w:val="28"/>
        </w:rPr>
        <w:t>1</w:t>
      </w:r>
      <w:r w:rsidRPr="00F90D77">
        <w:rPr>
          <w:rFonts w:ascii="微软雅黑" w:eastAsia="微软雅黑" w:hAnsi="微软雅黑" w:cs="Arial" w:hint="eastAsia"/>
          <w:color w:val="333333"/>
          <w:kern w:val="0"/>
          <w:sz w:val="28"/>
          <w:szCs w:val="28"/>
        </w:rPr>
        <w:t>个</w:t>
      </w:r>
      <w:r w:rsidRPr="00F90D77">
        <w:rPr>
          <w:rFonts w:ascii="微软雅黑" w:eastAsia="微软雅黑" w:hAnsi="微软雅黑" w:cs="Arial"/>
          <w:color w:val="333333"/>
          <w:kern w:val="0"/>
          <w:sz w:val="28"/>
          <w:szCs w:val="28"/>
        </w:rPr>
        <w:t>3.5"</w:t>
      </w:r>
      <w:r w:rsidRPr="00F90D77">
        <w:rPr>
          <w:rFonts w:ascii="微软雅黑" w:eastAsia="微软雅黑" w:hAnsi="微软雅黑" w:cs="Arial" w:hint="eastAsia"/>
          <w:color w:val="333333"/>
          <w:kern w:val="0"/>
          <w:sz w:val="28"/>
          <w:szCs w:val="28"/>
        </w:rPr>
        <w:t>驱动器及</w:t>
      </w:r>
      <w:r w:rsidRPr="00F90D77">
        <w:rPr>
          <w:rFonts w:ascii="微软雅黑" w:eastAsia="微软雅黑" w:hAnsi="微软雅黑" w:cs="Arial"/>
          <w:color w:val="333333"/>
          <w:kern w:val="0"/>
          <w:sz w:val="28"/>
          <w:szCs w:val="28"/>
        </w:rPr>
        <w:t>3</w:t>
      </w:r>
      <w:r w:rsidRPr="00F90D77">
        <w:rPr>
          <w:rFonts w:ascii="微软雅黑" w:eastAsia="微软雅黑" w:hAnsi="微软雅黑" w:cs="Arial" w:hint="eastAsia"/>
          <w:color w:val="333333"/>
          <w:kern w:val="0"/>
          <w:sz w:val="28"/>
          <w:szCs w:val="28"/>
        </w:rPr>
        <w:t>个</w:t>
      </w:r>
      <w:r w:rsidRPr="00F90D77">
        <w:rPr>
          <w:rFonts w:ascii="微软雅黑" w:eastAsia="微软雅黑" w:hAnsi="微软雅黑" w:cs="Arial"/>
          <w:color w:val="333333"/>
          <w:kern w:val="0"/>
          <w:sz w:val="28"/>
          <w:szCs w:val="28"/>
        </w:rPr>
        <w:t>5.25"</w:t>
      </w:r>
      <w:r w:rsidRPr="00F90D77">
        <w:rPr>
          <w:rFonts w:ascii="微软雅黑" w:eastAsia="微软雅黑" w:hAnsi="微软雅黑" w:cs="Arial" w:hint="eastAsia"/>
          <w:color w:val="333333"/>
          <w:kern w:val="0"/>
          <w:sz w:val="28"/>
          <w:szCs w:val="28"/>
        </w:rPr>
        <w:t>驱动器位</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color w:val="333333"/>
          <w:kern w:val="0"/>
          <w:sz w:val="28"/>
          <w:szCs w:val="28"/>
        </w:rPr>
        <w:t>可选用工业全长</w:t>
      </w:r>
      <w:r w:rsidRPr="00F90D77">
        <w:rPr>
          <w:rFonts w:ascii="微软雅黑" w:eastAsia="微软雅黑" w:hAnsi="微软雅黑" w:cs="Arial"/>
          <w:color w:val="333333"/>
          <w:kern w:val="0"/>
          <w:sz w:val="28"/>
          <w:szCs w:val="28"/>
        </w:rPr>
        <w:t>CPU</w:t>
      </w:r>
      <w:r w:rsidRPr="00F90D77">
        <w:rPr>
          <w:rFonts w:ascii="微软雅黑" w:eastAsia="微软雅黑" w:hAnsi="微软雅黑" w:cs="Arial" w:hint="eastAsia"/>
          <w:color w:val="333333"/>
          <w:kern w:val="0"/>
          <w:sz w:val="28"/>
          <w:szCs w:val="28"/>
        </w:rPr>
        <w:t>卡或</w:t>
      </w:r>
      <w:r w:rsidRPr="00F90D77">
        <w:rPr>
          <w:rFonts w:ascii="微软雅黑" w:eastAsia="微软雅黑" w:hAnsi="微软雅黑" w:cs="Arial"/>
          <w:color w:val="333333"/>
          <w:kern w:val="0"/>
          <w:sz w:val="28"/>
          <w:szCs w:val="28"/>
        </w:rPr>
        <w:t>ATX</w:t>
      </w:r>
      <w:r w:rsidRPr="00F90D77">
        <w:rPr>
          <w:rFonts w:ascii="微软雅黑" w:eastAsia="微软雅黑" w:hAnsi="微软雅黑" w:cs="Arial" w:hint="eastAsia"/>
          <w:color w:val="333333"/>
          <w:kern w:val="0"/>
          <w:sz w:val="28"/>
          <w:szCs w:val="28"/>
        </w:rPr>
        <w:t>架构主板</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color w:val="333333"/>
          <w:kern w:val="0"/>
          <w:sz w:val="28"/>
          <w:szCs w:val="28"/>
        </w:rPr>
        <w:t>前面板双门带锁，防止误操作，前端</w:t>
      </w:r>
      <w:r w:rsidRPr="00F90D77">
        <w:rPr>
          <w:rFonts w:ascii="微软雅黑" w:eastAsia="微软雅黑" w:hAnsi="微软雅黑" w:cs="Arial"/>
          <w:color w:val="333333"/>
          <w:kern w:val="0"/>
          <w:sz w:val="28"/>
          <w:szCs w:val="28"/>
        </w:rPr>
        <w:t>2</w:t>
      </w:r>
      <w:r w:rsidRPr="00F90D77">
        <w:rPr>
          <w:rFonts w:ascii="微软雅黑" w:eastAsia="微软雅黑" w:hAnsi="微软雅黑" w:cs="Arial" w:hint="eastAsia"/>
          <w:color w:val="333333"/>
          <w:kern w:val="0"/>
          <w:sz w:val="28"/>
          <w:szCs w:val="28"/>
        </w:rPr>
        <w:t>个</w:t>
      </w:r>
      <w:r w:rsidRPr="00F90D77">
        <w:rPr>
          <w:rFonts w:ascii="微软雅黑" w:eastAsia="微软雅黑" w:hAnsi="微软雅黑" w:cs="Arial"/>
          <w:color w:val="333333"/>
          <w:kern w:val="0"/>
          <w:sz w:val="28"/>
          <w:szCs w:val="28"/>
        </w:rPr>
        <w:t>USB</w:t>
      </w:r>
      <w:r w:rsidRPr="00F90D77">
        <w:rPr>
          <w:rFonts w:ascii="微软雅黑" w:eastAsia="微软雅黑" w:hAnsi="微软雅黑" w:cs="Arial" w:hint="eastAsia"/>
          <w:color w:val="333333"/>
          <w:kern w:val="0"/>
          <w:sz w:val="28"/>
          <w:szCs w:val="28"/>
        </w:rPr>
        <w:t>接口，提供电源开关和复位按钮</w:t>
      </w:r>
      <w:r w:rsidRPr="00F90D77">
        <w:rPr>
          <w:rFonts w:ascii="微软雅黑" w:eastAsia="微软雅黑" w:hAnsi="微软雅黑" w:cs="Arial"/>
          <w:color w:val="333333"/>
          <w:kern w:val="0"/>
          <w:sz w:val="28"/>
          <w:szCs w:val="28"/>
        </w:rPr>
        <w:br/>
      </w:r>
      <w:r w:rsidRPr="00F90D77">
        <w:rPr>
          <w:rFonts w:ascii="微软雅黑" w:eastAsia="微软雅黑" w:hAnsi="微软雅黑" w:cs="Arial" w:hint="eastAsia"/>
          <w:color w:val="333333"/>
          <w:kern w:val="0"/>
          <w:sz w:val="28"/>
          <w:szCs w:val="28"/>
        </w:rPr>
        <w:t>前面板提供电源以及硬盘指示灯特殊的弧形压梁设计，弧形压条高度可调</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color w:val="444444"/>
          <w:kern w:val="0"/>
          <w:sz w:val="28"/>
          <w:szCs w:val="28"/>
        </w:rPr>
        <w:t>产品概述</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lastRenderedPageBreak/>
        <w:t>4U</w:t>
      </w:r>
      <w:r w:rsidRPr="00F90D77">
        <w:rPr>
          <w:rFonts w:ascii="微软雅黑" w:eastAsia="微软雅黑" w:hAnsi="微软雅黑" w:cs="Arial" w:hint="eastAsia"/>
          <w:color w:val="444444"/>
          <w:kern w:val="0"/>
          <w:sz w:val="28"/>
          <w:szCs w:val="28"/>
        </w:rPr>
        <w:t>、</w:t>
      </w:r>
      <w:r w:rsidRPr="00F90D77">
        <w:rPr>
          <w:rFonts w:ascii="微软雅黑" w:eastAsia="微软雅黑" w:hAnsi="微软雅黑" w:cs="Arial"/>
          <w:color w:val="444444"/>
          <w:kern w:val="0"/>
          <w:sz w:val="28"/>
          <w:szCs w:val="28"/>
        </w:rPr>
        <w:t>19</w:t>
      </w:r>
      <w:r w:rsidRPr="00F90D77">
        <w:rPr>
          <w:rFonts w:ascii="微软雅黑" w:eastAsia="微软雅黑" w:hAnsi="微软雅黑" w:cs="Arial" w:hint="eastAsia"/>
          <w:color w:val="444444"/>
          <w:kern w:val="0"/>
          <w:sz w:val="28"/>
          <w:szCs w:val="28"/>
        </w:rPr>
        <w:t>英寸可上架，全钢结构；</w:t>
      </w:r>
      <w:r w:rsidRPr="00F90D77">
        <w:rPr>
          <w:rFonts w:ascii="微软雅黑" w:eastAsia="微软雅黑" w:hAnsi="微软雅黑" w:cs="Arial"/>
          <w:color w:val="444444"/>
          <w:kern w:val="0"/>
          <w:sz w:val="28"/>
          <w:szCs w:val="28"/>
        </w:rPr>
        <w:t>1</w:t>
      </w:r>
      <w:r w:rsidRPr="00F90D77">
        <w:rPr>
          <w:rFonts w:ascii="微软雅黑" w:eastAsia="微软雅黑" w:hAnsi="微软雅黑" w:cs="Arial" w:hint="eastAsia"/>
          <w:color w:val="444444"/>
          <w:kern w:val="0"/>
          <w:sz w:val="28"/>
          <w:szCs w:val="28"/>
        </w:rPr>
        <w:t>个</w:t>
      </w:r>
      <w:r w:rsidRPr="00F90D77">
        <w:rPr>
          <w:rFonts w:ascii="微软雅黑" w:eastAsia="微软雅黑" w:hAnsi="微软雅黑" w:cs="Arial"/>
          <w:color w:val="444444"/>
          <w:kern w:val="0"/>
          <w:sz w:val="28"/>
          <w:szCs w:val="28"/>
        </w:rPr>
        <w:t>3.5"</w:t>
      </w:r>
      <w:r w:rsidRPr="00F90D77">
        <w:rPr>
          <w:rFonts w:ascii="微软雅黑" w:eastAsia="微软雅黑" w:hAnsi="微软雅黑" w:cs="Arial" w:hint="eastAsia"/>
          <w:color w:val="444444"/>
          <w:kern w:val="0"/>
          <w:sz w:val="28"/>
          <w:szCs w:val="28"/>
        </w:rPr>
        <w:t>及</w:t>
      </w:r>
      <w:r w:rsidRPr="00F90D77">
        <w:rPr>
          <w:rFonts w:ascii="微软雅黑" w:eastAsia="微软雅黑" w:hAnsi="微软雅黑" w:cs="Arial"/>
          <w:color w:val="444444"/>
          <w:kern w:val="0"/>
          <w:sz w:val="28"/>
          <w:szCs w:val="28"/>
        </w:rPr>
        <w:t>3</w:t>
      </w:r>
      <w:r w:rsidRPr="00F90D77">
        <w:rPr>
          <w:rFonts w:ascii="微软雅黑" w:eastAsia="微软雅黑" w:hAnsi="微软雅黑" w:cs="Arial" w:hint="eastAsia"/>
          <w:color w:val="444444"/>
          <w:kern w:val="0"/>
          <w:sz w:val="28"/>
          <w:szCs w:val="28"/>
        </w:rPr>
        <w:t>个</w:t>
      </w:r>
      <w:r w:rsidRPr="00F90D77">
        <w:rPr>
          <w:rFonts w:ascii="微软雅黑" w:eastAsia="微软雅黑" w:hAnsi="微软雅黑" w:cs="Arial"/>
          <w:color w:val="444444"/>
          <w:kern w:val="0"/>
          <w:sz w:val="28"/>
          <w:szCs w:val="28"/>
        </w:rPr>
        <w:t>5.25"</w:t>
      </w:r>
      <w:r w:rsidRPr="00F90D77">
        <w:rPr>
          <w:rFonts w:ascii="微软雅黑" w:eastAsia="微软雅黑" w:hAnsi="微软雅黑" w:cs="Arial" w:hint="eastAsia"/>
          <w:color w:val="444444"/>
          <w:kern w:val="0"/>
          <w:sz w:val="28"/>
          <w:szCs w:val="28"/>
        </w:rPr>
        <w:t>驱动器位置 ；前端</w:t>
      </w:r>
      <w:r w:rsidRPr="00F90D77">
        <w:rPr>
          <w:rFonts w:ascii="微软雅黑" w:eastAsia="微软雅黑" w:hAnsi="微软雅黑" w:cs="Arial"/>
          <w:color w:val="444444"/>
          <w:kern w:val="0"/>
          <w:sz w:val="28"/>
          <w:szCs w:val="28"/>
        </w:rPr>
        <w:t>1</w:t>
      </w:r>
      <w:r w:rsidRPr="00F90D77">
        <w:rPr>
          <w:rFonts w:ascii="微软雅黑" w:eastAsia="微软雅黑" w:hAnsi="微软雅黑" w:cs="Arial" w:hint="eastAsia"/>
          <w:color w:val="444444"/>
          <w:kern w:val="0"/>
          <w:sz w:val="28"/>
          <w:szCs w:val="28"/>
        </w:rPr>
        <w:t>个</w:t>
      </w:r>
      <w:r w:rsidRPr="00F90D77">
        <w:rPr>
          <w:rFonts w:ascii="微软雅黑" w:eastAsia="微软雅黑" w:hAnsi="微软雅黑" w:cs="Arial"/>
          <w:color w:val="444444"/>
          <w:kern w:val="0"/>
          <w:sz w:val="28"/>
          <w:szCs w:val="28"/>
        </w:rPr>
        <w:t>12025</w:t>
      </w:r>
      <w:r w:rsidRPr="00F90D77">
        <w:rPr>
          <w:rFonts w:ascii="微软雅黑" w:eastAsia="微软雅黑" w:hAnsi="微软雅黑" w:cs="Arial" w:hint="eastAsia"/>
          <w:color w:val="444444"/>
          <w:kern w:val="0"/>
          <w:sz w:val="28"/>
          <w:szCs w:val="28"/>
        </w:rPr>
        <w:t>双滚珠高速冷却风扇 ；</w:t>
      </w:r>
      <w:r w:rsidRPr="00F90D77">
        <w:rPr>
          <w:rFonts w:ascii="微软雅黑" w:eastAsia="微软雅黑" w:hAnsi="微软雅黑" w:cs="Arial"/>
          <w:color w:val="444444"/>
          <w:kern w:val="0"/>
          <w:sz w:val="28"/>
          <w:szCs w:val="28"/>
        </w:rPr>
        <w:t>Power ON/OFF</w:t>
      </w:r>
      <w:r w:rsidRPr="00F90D77">
        <w:rPr>
          <w:rFonts w:ascii="微软雅黑" w:eastAsia="微软雅黑" w:hAnsi="微软雅黑" w:cs="Arial" w:hint="eastAsia"/>
          <w:color w:val="444444"/>
          <w:kern w:val="0"/>
          <w:sz w:val="28"/>
          <w:szCs w:val="28"/>
        </w:rPr>
        <w:t>，</w:t>
      </w:r>
      <w:r w:rsidRPr="00F90D77">
        <w:rPr>
          <w:rFonts w:ascii="微软雅黑" w:eastAsia="微软雅黑" w:hAnsi="微软雅黑" w:cs="Arial"/>
          <w:color w:val="444444"/>
          <w:kern w:val="0"/>
          <w:sz w:val="28"/>
          <w:szCs w:val="28"/>
        </w:rPr>
        <w:t>Reset</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color w:val="444444"/>
          <w:kern w:val="0"/>
          <w:sz w:val="28"/>
          <w:szCs w:val="28"/>
        </w:rPr>
        <w:t>材质：</w:t>
      </w:r>
      <w:r w:rsidRPr="00F90D77">
        <w:rPr>
          <w:rFonts w:ascii="微软雅黑" w:eastAsia="微软雅黑" w:hAnsi="微软雅黑" w:cs="Arial"/>
          <w:color w:val="444444"/>
          <w:kern w:val="0"/>
          <w:sz w:val="28"/>
          <w:szCs w:val="28"/>
        </w:rPr>
        <w:t>1.2mm</w:t>
      </w:r>
      <w:r w:rsidRPr="00F90D77">
        <w:rPr>
          <w:rFonts w:ascii="微软雅黑" w:eastAsia="微软雅黑" w:hAnsi="微软雅黑" w:cs="Arial" w:hint="eastAsia"/>
          <w:color w:val="444444"/>
          <w:kern w:val="0"/>
          <w:sz w:val="28"/>
          <w:szCs w:val="28"/>
        </w:rPr>
        <w:t>优质碳素高强度结构钢，符合</w:t>
      </w:r>
      <w:r w:rsidRPr="00F90D77">
        <w:rPr>
          <w:rFonts w:ascii="微软雅黑" w:eastAsia="微软雅黑" w:hAnsi="微软雅黑" w:cs="Arial"/>
          <w:color w:val="444444"/>
          <w:kern w:val="0"/>
          <w:sz w:val="28"/>
          <w:szCs w:val="28"/>
        </w:rPr>
        <w:t>FCC</w:t>
      </w:r>
      <w:r w:rsidRPr="00F90D77">
        <w:rPr>
          <w:rFonts w:ascii="微软雅黑" w:eastAsia="微软雅黑" w:hAnsi="微软雅黑" w:cs="Arial" w:hint="eastAsia"/>
          <w:color w:val="444444"/>
          <w:kern w:val="0"/>
          <w:sz w:val="28"/>
          <w:szCs w:val="28"/>
        </w:rPr>
        <w:t>及</w:t>
      </w:r>
      <w:r w:rsidRPr="00F90D77">
        <w:rPr>
          <w:rFonts w:ascii="微软雅黑" w:eastAsia="微软雅黑" w:hAnsi="微软雅黑" w:cs="Arial"/>
          <w:color w:val="444444"/>
          <w:kern w:val="0"/>
          <w:sz w:val="28"/>
          <w:szCs w:val="28"/>
        </w:rPr>
        <w:t>CE</w:t>
      </w:r>
      <w:r w:rsidRPr="00F90D77">
        <w:rPr>
          <w:rFonts w:ascii="微软雅黑" w:eastAsia="微软雅黑" w:hAnsi="微软雅黑" w:cs="Arial" w:hint="eastAsia"/>
          <w:color w:val="444444"/>
          <w:kern w:val="0"/>
          <w:sz w:val="28"/>
          <w:szCs w:val="28"/>
        </w:rPr>
        <w:t>标准</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b/>
          <w:bCs/>
          <w:color w:val="444444"/>
          <w:kern w:val="0"/>
          <w:sz w:val="28"/>
          <w:szCs w:val="28"/>
        </w:rPr>
        <w:t>配置：</w:t>
      </w:r>
    </w:p>
    <w:tbl>
      <w:tblPr>
        <w:tblW w:w="1485" w:type="dxa"/>
        <w:tblCellSpacing w:w="0" w:type="dxa"/>
        <w:shd w:val="clear" w:color="auto" w:fill="FFFFFF"/>
        <w:tblCellMar>
          <w:left w:w="0" w:type="dxa"/>
          <w:right w:w="0" w:type="dxa"/>
        </w:tblCellMar>
        <w:tblLook w:val="04A0"/>
      </w:tblPr>
      <w:tblGrid>
        <w:gridCol w:w="778"/>
        <w:gridCol w:w="3275"/>
      </w:tblGrid>
      <w:tr w:rsidR="00F90D77" w:rsidRPr="00F90D77" w:rsidTr="00F90D77">
        <w:trPr>
          <w:trHeight w:val="600"/>
          <w:tblCellSpacing w:w="0" w:type="dxa"/>
        </w:trPr>
        <w:tc>
          <w:tcPr>
            <w:tcW w:w="300" w:type="dxa"/>
            <w:tcBorders>
              <w:top w:val="nil"/>
              <w:left w:val="nil"/>
              <w:bottom w:val="nil"/>
              <w:right w:val="nil"/>
            </w:tcBorders>
            <w:shd w:val="clear" w:color="auto" w:fill="FFFFFF"/>
            <w:tcMar>
              <w:top w:w="0" w:type="dxa"/>
              <w:left w:w="105" w:type="dxa"/>
              <w:bottom w:w="0" w:type="dxa"/>
              <w:right w:w="105" w:type="dxa"/>
            </w:tcMar>
            <w:vAlign w:val="center"/>
            <w:hideMark/>
          </w:tcPr>
          <w:p w:rsidR="00F90D77" w:rsidRPr="00F90D77" w:rsidRDefault="00F90D77" w:rsidP="00F90D77">
            <w:pPr>
              <w:widowControl/>
              <w:spacing w:line="270" w:lineRule="atLeast"/>
              <w:jc w:val="center"/>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主板</w:t>
            </w:r>
          </w:p>
        </w:tc>
        <w:tc>
          <w:tcPr>
            <w:tcW w:w="1185" w:type="dxa"/>
            <w:tcBorders>
              <w:top w:val="nil"/>
              <w:left w:val="nil"/>
              <w:bottom w:val="nil"/>
              <w:right w:val="nil"/>
            </w:tcBorders>
            <w:shd w:val="clear" w:color="auto" w:fill="FFFFFF"/>
            <w:tcMar>
              <w:top w:w="0" w:type="dxa"/>
              <w:left w:w="105" w:type="dxa"/>
              <w:bottom w:w="0" w:type="dxa"/>
              <w:right w:w="105" w:type="dxa"/>
            </w:tcMar>
            <w:vAlign w:val="center"/>
            <w:hideMark/>
          </w:tcPr>
          <w:p w:rsidR="00F90D77" w:rsidRPr="00F90D77" w:rsidRDefault="00F90D77" w:rsidP="00F90D77">
            <w:pPr>
              <w:widowControl/>
              <w:spacing w:line="270" w:lineRule="atLeast"/>
              <w:jc w:val="center"/>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4</w:t>
            </w:r>
            <w:r w:rsidRPr="00F90D77">
              <w:rPr>
                <w:rFonts w:ascii="微软雅黑" w:eastAsia="微软雅黑" w:hAnsi="微软雅黑" w:cs="Arial" w:hint="eastAsia"/>
                <w:color w:val="444444"/>
                <w:kern w:val="0"/>
                <w:sz w:val="28"/>
                <w:szCs w:val="28"/>
              </w:rPr>
              <w:t>X</w:t>
            </w:r>
            <w:r w:rsidRPr="00F90D77">
              <w:rPr>
                <w:rFonts w:ascii="微软雅黑" w:eastAsia="微软雅黑" w:hAnsi="微软雅黑" w:cs="Arial"/>
                <w:color w:val="444444"/>
                <w:kern w:val="0"/>
                <w:sz w:val="28"/>
                <w:szCs w:val="28"/>
              </w:rPr>
              <w:t>PCI </w:t>
            </w:r>
            <w:r w:rsidRPr="00F90D77">
              <w:rPr>
                <w:rFonts w:ascii="微软雅黑" w:eastAsia="微软雅黑" w:hAnsi="微软雅黑" w:cs="Arial" w:hint="eastAsia"/>
                <w:color w:val="444444"/>
                <w:kern w:val="0"/>
                <w:sz w:val="28"/>
                <w:szCs w:val="28"/>
              </w:rPr>
              <w:t> </w:t>
            </w:r>
            <w:r w:rsidRPr="00F90D77">
              <w:rPr>
                <w:rFonts w:ascii="微软雅黑" w:eastAsia="微软雅黑" w:hAnsi="微软雅黑" w:cs="Arial"/>
                <w:color w:val="444444"/>
                <w:kern w:val="0"/>
                <w:sz w:val="28"/>
                <w:szCs w:val="28"/>
              </w:rPr>
              <w:t>4</w:t>
            </w:r>
            <w:r w:rsidRPr="00F90D77">
              <w:rPr>
                <w:rFonts w:ascii="微软雅黑" w:eastAsia="微软雅黑" w:hAnsi="微软雅黑" w:cs="Arial" w:hint="eastAsia"/>
                <w:color w:val="444444"/>
                <w:kern w:val="0"/>
                <w:sz w:val="28"/>
                <w:szCs w:val="28"/>
              </w:rPr>
              <w:t>X</w:t>
            </w:r>
            <w:r w:rsidRPr="00F90D77">
              <w:rPr>
                <w:rFonts w:ascii="微软雅黑" w:eastAsia="微软雅黑" w:hAnsi="微软雅黑" w:cs="Arial"/>
                <w:color w:val="444444"/>
                <w:kern w:val="0"/>
                <w:sz w:val="28"/>
                <w:szCs w:val="28"/>
              </w:rPr>
              <w:t>COM</w:t>
            </w:r>
            <w:r w:rsidRPr="00F90D77">
              <w:rPr>
                <w:rFonts w:ascii="微软雅黑" w:eastAsia="微软雅黑" w:hAnsi="微软雅黑" w:cs="Arial" w:hint="eastAsia"/>
                <w:color w:val="444444"/>
                <w:kern w:val="0"/>
                <w:sz w:val="28"/>
                <w:szCs w:val="28"/>
              </w:rPr>
              <w:t> </w:t>
            </w:r>
            <w:r w:rsidRPr="00F90D77">
              <w:rPr>
                <w:rFonts w:ascii="微软雅黑" w:eastAsia="微软雅黑" w:hAnsi="微软雅黑" w:cs="Arial"/>
                <w:color w:val="444444"/>
                <w:kern w:val="0"/>
                <w:sz w:val="28"/>
                <w:szCs w:val="28"/>
              </w:rPr>
              <w:t> 1</w:t>
            </w:r>
            <w:r w:rsidRPr="00F90D77">
              <w:rPr>
                <w:rFonts w:ascii="微软雅黑" w:eastAsia="微软雅黑" w:hAnsi="微软雅黑" w:cs="Arial" w:hint="eastAsia"/>
                <w:color w:val="444444"/>
                <w:kern w:val="0"/>
                <w:sz w:val="28"/>
                <w:szCs w:val="28"/>
              </w:rPr>
              <w:t>X</w:t>
            </w:r>
            <w:r w:rsidRPr="00F90D77">
              <w:rPr>
                <w:rFonts w:ascii="微软雅黑" w:eastAsia="微软雅黑" w:hAnsi="微软雅黑" w:cs="Arial"/>
                <w:color w:val="444444"/>
                <w:kern w:val="0"/>
                <w:sz w:val="28"/>
                <w:szCs w:val="28"/>
              </w:rPr>
              <w:t>LAN</w:t>
            </w:r>
          </w:p>
        </w:tc>
      </w:tr>
      <w:tr w:rsidR="00F90D77" w:rsidRPr="00F90D77" w:rsidTr="00F90D77">
        <w:trPr>
          <w:trHeight w:val="600"/>
          <w:tblCellSpacing w:w="0" w:type="dxa"/>
        </w:trPr>
        <w:tc>
          <w:tcPr>
            <w:tcW w:w="300" w:type="dxa"/>
            <w:tcBorders>
              <w:top w:val="nil"/>
              <w:left w:val="nil"/>
              <w:bottom w:val="nil"/>
              <w:right w:val="nil"/>
            </w:tcBorders>
            <w:shd w:val="clear" w:color="auto" w:fill="FFFFFF"/>
            <w:tcMar>
              <w:top w:w="0" w:type="dxa"/>
              <w:left w:w="105" w:type="dxa"/>
              <w:bottom w:w="0" w:type="dxa"/>
              <w:right w:w="105" w:type="dxa"/>
            </w:tcMar>
            <w:vAlign w:val="center"/>
            <w:hideMark/>
          </w:tcPr>
          <w:p w:rsidR="00F90D77" w:rsidRPr="00F90D77" w:rsidRDefault="00F90D77" w:rsidP="00F90D77">
            <w:pPr>
              <w:widowControl/>
              <w:spacing w:line="270" w:lineRule="atLeast"/>
              <w:jc w:val="center"/>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CPU</w:t>
            </w:r>
          </w:p>
        </w:tc>
        <w:tc>
          <w:tcPr>
            <w:tcW w:w="1185" w:type="dxa"/>
            <w:tcBorders>
              <w:top w:val="nil"/>
              <w:left w:val="nil"/>
              <w:bottom w:val="nil"/>
              <w:right w:val="nil"/>
            </w:tcBorders>
            <w:shd w:val="clear" w:color="auto" w:fill="FFFFFF"/>
            <w:tcMar>
              <w:top w:w="0" w:type="dxa"/>
              <w:left w:w="105" w:type="dxa"/>
              <w:bottom w:w="0" w:type="dxa"/>
              <w:right w:w="105" w:type="dxa"/>
            </w:tcMar>
            <w:vAlign w:val="center"/>
            <w:hideMark/>
          </w:tcPr>
          <w:p w:rsidR="00F90D77" w:rsidRPr="00F90D77" w:rsidRDefault="00F90D77" w:rsidP="00F90D77">
            <w:pPr>
              <w:widowControl/>
              <w:spacing w:line="270" w:lineRule="atLeast"/>
              <w:jc w:val="center"/>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Inter CPU</w:t>
            </w:r>
          </w:p>
        </w:tc>
      </w:tr>
      <w:tr w:rsidR="00F90D77" w:rsidRPr="00F90D77" w:rsidTr="00F90D77">
        <w:trPr>
          <w:trHeight w:val="600"/>
          <w:tblCellSpacing w:w="0" w:type="dxa"/>
        </w:trPr>
        <w:tc>
          <w:tcPr>
            <w:tcW w:w="300" w:type="dxa"/>
            <w:tcBorders>
              <w:top w:val="nil"/>
              <w:left w:val="nil"/>
              <w:bottom w:val="nil"/>
              <w:right w:val="nil"/>
            </w:tcBorders>
            <w:shd w:val="clear" w:color="auto" w:fill="FFFFFF"/>
            <w:tcMar>
              <w:top w:w="0" w:type="dxa"/>
              <w:left w:w="105" w:type="dxa"/>
              <w:bottom w:w="0" w:type="dxa"/>
              <w:right w:w="105" w:type="dxa"/>
            </w:tcMar>
            <w:vAlign w:val="center"/>
            <w:hideMark/>
          </w:tcPr>
          <w:p w:rsidR="00F90D77" w:rsidRPr="00F90D77" w:rsidRDefault="00F90D77" w:rsidP="00F90D77">
            <w:pPr>
              <w:widowControl/>
              <w:spacing w:line="270" w:lineRule="atLeast"/>
              <w:jc w:val="center"/>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内存</w:t>
            </w:r>
          </w:p>
        </w:tc>
        <w:tc>
          <w:tcPr>
            <w:tcW w:w="1185" w:type="dxa"/>
            <w:tcBorders>
              <w:top w:val="nil"/>
              <w:left w:val="nil"/>
              <w:bottom w:val="nil"/>
              <w:right w:val="nil"/>
            </w:tcBorders>
            <w:shd w:val="clear" w:color="auto" w:fill="FFFFFF"/>
            <w:tcMar>
              <w:top w:w="0" w:type="dxa"/>
              <w:left w:w="105" w:type="dxa"/>
              <w:bottom w:w="0" w:type="dxa"/>
              <w:right w:w="105" w:type="dxa"/>
            </w:tcMar>
            <w:vAlign w:val="center"/>
            <w:hideMark/>
          </w:tcPr>
          <w:p w:rsidR="00F90D77" w:rsidRPr="00F90D77" w:rsidRDefault="00F90D77" w:rsidP="00F90D77">
            <w:pPr>
              <w:widowControl/>
              <w:spacing w:line="270" w:lineRule="atLeast"/>
              <w:jc w:val="center"/>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2G  DDR3</w:t>
            </w:r>
            <w:r w:rsidRPr="00F90D77">
              <w:rPr>
                <w:rFonts w:ascii="微软雅黑" w:eastAsia="微软雅黑" w:hAnsi="微软雅黑" w:cs="Arial" w:hint="eastAsia"/>
                <w:color w:val="444444"/>
                <w:kern w:val="0"/>
                <w:sz w:val="28"/>
                <w:szCs w:val="28"/>
              </w:rPr>
              <w:t>X</w:t>
            </w:r>
            <w:r w:rsidRPr="00F90D77">
              <w:rPr>
                <w:rFonts w:ascii="微软雅黑" w:eastAsia="微软雅黑" w:hAnsi="微软雅黑" w:cs="Arial"/>
                <w:color w:val="444444"/>
                <w:kern w:val="0"/>
                <w:sz w:val="28"/>
                <w:szCs w:val="28"/>
              </w:rPr>
              <w:t>1</w:t>
            </w:r>
          </w:p>
        </w:tc>
      </w:tr>
      <w:tr w:rsidR="00F90D77" w:rsidRPr="00F90D77" w:rsidTr="00F90D77">
        <w:trPr>
          <w:trHeight w:val="600"/>
          <w:tblCellSpacing w:w="0" w:type="dxa"/>
        </w:trPr>
        <w:tc>
          <w:tcPr>
            <w:tcW w:w="300" w:type="dxa"/>
            <w:tcBorders>
              <w:top w:val="nil"/>
              <w:left w:val="nil"/>
              <w:bottom w:val="nil"/>
              <w:right w:val="nil"/>
            </w:tcBorders>
            <w:shd w:val="clear" w:color="auto" w:fill="FFFFFF"/>
            <w:tcMar>
              <w:top w:w="0" w:type="dxa"/>
              <w:left w:w="105" w:type="dxa"/>
              <w:bottom w:w="0" w:type="dxa"/>
              <w:right w:w="105" w:type="dxa"/>
            </w:tcMar>
            <w:vAlign w:val="center"/>
            <w:hideMark/>
          </w:tcPr>
          <w:p w:rsidR="00F90D77" w:rsidRPr="00F90D77" w:rsidRDefault="00F90D77" w:rsidP="00F90D77">
            <w:pPr>
              <w:widowControl/>
              <w:spacing w:line="270" w:lineRule="atLeast"/>
              <w:jc w:val="center"/>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硬盘</w:t>
            </w:r>
          </w:p>
        </w:tc>
        <w:tc>
          <w:tcPr>
            <w:tcW w:w="1185" w:type="dxa"/>
            <w:tcBorders>
              <w:top w:val="nil"/>
              <w:left w:val="nil"/>
              <w:bottom w:val="nil"/>
              <w:right w:val="nil"/>
            </w:tcBorders>
            <w:shd w:val="clear" w:color="auto" w:fill="FFFFFF"/>
            <w:tcMar>
              <w:top w:w="0" w:type="dxa"/>
              <w:left w:w="105" w:type="dxa"/>
              <w:bottom w:w="0" w:type="dxa"/>
              <w:right w:w="105" w:type="dxa"/>
            </w:tcMar>
            <w:vAlign w:val="center"/>
            <w:hideMark/>
          </w:tcPr>
          <w:p w:rsidR="00F90D77" w:rsidRPr="00F90D77" w:rsidRDefault="00F90D77" w:rsidP="00F90D77">
            <w:pPr>
              <w:widowControl/>
              <w:spacing w:line="270" w:lineRule="atLeast"/>
              <w:jc w:val="center"/>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500G  SATA</w:t>
            </w:r>
          </w:p>
        </w:tc>
      </w:tr>
      <w:tr w:rsidR="00F90D77" w:rsidRPr="00F90D77" w:rsidTr="00F90D77">
        <w:trPr>
          <w:trHeight w:val="600"/>
          <w:tblCellSpacing w:w="0" w:type="dxa"/>
        </w:trPr>
        <w:tc>
          <w:tcPr>
            <w:tcW w:w="300" w:type="dxa"/>
            <w:tcBorders>
              <w:top w:val="nil"/>
              <w:left w:val="nil"/>
              <w:bottom w:val="nil"/>
              <w:right w:val="nil"/>
            </w:tcBorders>
            <w:shd w:val="clear" w:color="auto" w:fill="FFFFFF"/>
            <w:tcMar>
              <w:top w:w="0" w:type="dxa"/>
              <w:left w:w="105" w:type="dxa"/>
              <w:bottom w:w="0" w:type="dxa"/>
              <w:right w:w="105" w:type="dxa"/>
            </w:tcMar>
            <w:vAlign w:val="center"/>
            <w:hideMark/>
          </w:tcPr>
          <w:p w:rsidR="00F90D77" w:rsidRPr="00F90D77" w:rsidRDefault="00F90D77" w:rsidP="00F90D77">
            <w:pPr>
              <w:widowControl/>
              <w:spacing w:line="270" w:lineRule="atLeast"/>
              <w:jc w:val="center"/>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配件</w:t>
            </w:r>
          </w:p>
        </w:tc>
        <w:tc>
          <w:tcPr>
            <w:tcW w:w="1185" w:type="dxa"/>
            <w:tcBorders>
              <w:top w:val="nil"/>
              <w:left w:val="nil"/>
              <w:bottom w:val="nil"/>
              <w:right w:val="nil"/>
            </w:tcBorders>
            <w:shd w:val="clear" w:color="auto" w:fill="FFFFFF"/>
            <w:tcMar>
              <w:top w:w="0" w:type="dxa"/>
              <w:left w:w="105" w:type="dxa"/>
              <w:bottom w:w="0" w:type="dxa"/>
              <w:right w:w="105" w:type="dxa"/>
            </w:tcMar>
            <w:vAlign w:val="center"/>
            <w:hideMark/>
          </w:tcPr>
          <w:p w:rsidR="00F90D77" w:rsidRPr="00F90D77" w:rsidRDefault="00F90D77" w:rsidP="00F90D77">
            <w:pPr>
              <w:widowControl/>
              <w:spacing w:line="270" w:lineRule="atLeast"/>
              <w:jc w:val="center"/>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300W</w:t>
            </w:r>
            <w:r w:rsidRPr="00F90D77">
              <w:rPr>
                <w:rFonts w:ascii="微软雅黑" w:eastAsia="微软雅黑" w:hAnsi="微软雅黑" w:cs="Arial" w:hint="eastAsia"/>
                <w:color w:val="444444"/>
                <w:kern w:val="0"/>
                <w:sz w:val="28"/>
                <w:szCs w:val="28"/>
              </w:rPr>
              <w:t>电源</w:t>
            </w:r>
            <w:r w:rsidRPr="00F90D77">
              <w:rPr>
                <w:rFonts w:ascii="微软雅黑" w:eastAsia="微软雅黑" w:hAnsi="微软雅黑" w:cs="Arial"/>
                <w:color w:val="444444"/>
                <w:kern w:val="0"/>
                <w:sz w:val="28"/>
                <w:szCs w:val="28"/>
              </w:rPr>
              <w:t>/</w:t>
            </w:r>
            <w:r w:rsidRPr="00F90D77">
              <w:rPr>
                <w:rFonts w:ascii="微软雅黑" w:eastAsia="微软雅黑" w:hAnsi="微软雅黑" w:cs="Arial" w:hint="eastAsia"/>
                <w:color w:val="444444"/>
                <w:kern w:val="0"/>
                <w:sz w:val="28"/>
                <w:szCs w:val="28"/>
              </w:rPr>
              <w:t>键鼠</w:t>
            </w:r>
          </w:p>
        </w:tc>
      </w:tr>
      <w:tr w:rsidR="00F90D77" w:rsidRPr="00F90D77" w:rsidTr="00F90D77">
        <w:trPr>
          <w:trHeight w:val="600"/>
          <w:tblCellSpacing w:w="0" w:type="dxa"/>
        </w:trPr>
        <w:tc>
          <w:tcPr>
            <w:tcW w:w="300" w:type="dxa"/>
            <w:tcBorders>
              <w:top w:val="nil"/>
              <w:left w:val="nil"/>
              <w:bottom w:val="nil"/>
              <w:right w:val="nil"/>
            </w:tcBorders>
            <w:shd w:val="clear" w:color="auto" w:fill="FFFFFF"/>
            <w:tcMar>
              <w:top w:w="0" w:type="dxa"/>
              <w:left w:w="105" w:type="dxa"/>
              <w:bottom w:w="0" w:type="dxa"/>
              <w:right w:w="105" w:type="dxa"/>
            </w:tcMar>
            <w:vAlign w:val="center"/>
            <w:hideMark/>
          </w:tcPr>
          <w:p w:rsidR="00F90D77" w:rsidRPr="00F90D77" w:rsidRDefault="00F90D77" w:rsidP="00F90D77">
            <w:pPr>
              <w:widowControl/>
              <w:spacing w:line="270" w:lineRule="atLeast"/>
              <w:jc w:val="center"/>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服务</w:t>
            </w:r>
          </w:p>
        </w:tc>
        <w:tc>
          <w:tcPr>
            <w:tcW w:w="1185" w:type="dxa"/>
            <w:tcBorders>
              <w:top w:val="nil"/>
              <w:left w:val="nil"/>
              <w:bottom w:val="nil"/>
              <w:right w:val="nil"/>
            </w:tcBorders>
            <w:shd w:val="clear" w:color="auto" w:fill="FFFFFF"/>
            <w:tcMar>
              <w:top w:w="0" w:type="dxa"/>
              <w:left w:w="105" w:type="dxa"/>
              <w:bottom w:w="0" w:type="dxa"/>
              <w:right w:w="105" w:type="dxa"/>
            </w:tcMar>
            <w:vAlign w:val="center"/>
            <w:hideMark/>
          </w:tcPr>
          <w:p w:rsidR="00F90D77" w:rsidRPr="00F90D77" w:rsidRDefault="00F90D77" w:rsidP="00F90D77">
            <w:pPr>
              <w:widowControl/>
              <w:spacing w:line="270" w:lineRule="atLeast"/>
              <w:jc w:val="center"/>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全国联保</w:t>
            </w:r>
          </w:p>
        </w:tc>
      </w:tr>
    </w:tbl>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b/>
          <w:bCs/>
          <w:color w:val="444444"/>
          <w:kern w:val="0"/>
          <w:sz w:val="28"/>
          <w:szCs w:val="28"/>
        </w:rPr>
        <w:t> </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b/>
          <w:bCs/>
          <w:color w:val="444444"/>
          <w:kern w:val="0"/>
          <w:sz w:val="28"/>
          <w:szCs w:val="28"/>
        </w:rPr>
        <w:t>控制部分及后期处理</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b/>
          <w:bCs/>
          <w:color w:val="444444"/>
          <w:kern w:val="0"/>
          <w:sz w:val="28"/>
          <w:szCs w:val="28"/>
        </w:rPr>
        <w:t>控制功能</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l </w:t>
      </w:r>
      <w:r w:rsidRPr="00F90D77">
        <w:rPr>
          <w:rFonts w:ascii="微软雅黑" w:eastAsia="微软雅黑" w:hAnsi="微软雅黑" w:cs="Arial" w:hint="eastAsia"/>
          <w:color w:val="444444"/>
          <w:kern w:val="0"/>
          <w:sz w:val="28"/>
          <w:szCs w:val="28"/>
        </w:rPr>
        <w:t>手动填写试验内容，自动开启并调节流量达到目标流量范围，并采集所需传感器实时数值；</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l </w:t>
      </w:r>
      <w:r w:rsidRPr="00F90D77">
        <w:rPr>
          <w:rFonts w:ascii="微软雅黑" w:eastAsia="微软雅黑" w:hAnsi="微软雅黑" w:cs="Arial" w:hint="eastAsia"/>
          <w:color w:val="444444"/>
          <w:kern w:val="0"/>
          <w:sz w:val="28"/>
          <w:szCs w:val="28"/>
        </w:rPr>
        <w:t>根据所填写流量，自动切换管路，使之达到并稳定在要求的流量测试范围，以保证设定的空气流量及其准确度。</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l </w:t>
      </w:r>
      <w:r w:rsidRPr="00F90D77">
        <w:rPr>
          <w:rFonts w:ascii="微软雅黑" w:eastAsia="微软雅黑" w:hAnsi="微软雅黑" w:cs="Arial" w:hint="eastAsia"/>
          <w:color w:val="444444"/>
          <w:kern w:val="0"/>
          <w:sz w:val="28"/>
          <w:szCs w:val="28"/>
        </w:rPr>
        <w:t>试验前按要求调试好气溶胶浓度，试验开始和结束时能自动开始和自动停止</w:t>
      </w:r>
      <w:r w:rsidRPr="00F90D77">
        <w:rPr>
          <w:rFonts w:ascii="微软雅黑" w:eastAsia="微软雅黑" w:hAnsi="微软雅黑" w:cs="Arial"/>
          <w:color w:val="444444"/>
          <w:kern w:val="0"/>
          <w:sz w:val="28"/>
          <w:szCs w:val="28"/>
        </w:rPr>
        <w:t> </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l </w:t>
      </w:r>
      <w:r w:rsidRPr="00F90D77">
        <w:rPr>
          <w:rFonts w:ascii="微软雅黑" w:eastAsia="微软雅黑" w:hAnsi="微软雅黑" w:cs="Arial" w:hint="eastAsia"/>
          <w:color w:val="444444"/>
          <w:kern w:val="0"/>
          <w:sz w:val="28"/>
          <w:szCs w:val="28"/>
        </w:rPr>
        <w:t>试验中根据需要可随时按</w:t>
      </w:r>
      <w:r w:rsidRPr="00F90D77">
        <w:rPr>
          <w:rFonts w:ascii="微软雅黑" w:eastAsia="微软雅黑" w:hAnsi="微软雅黑" w:cs="Arial"/>
          <w:color w:val="444444"/>
          <w:kern w:val="0"/>
          <w:sz w:val="28"/>
          <w:szCs w:val="28"/>
        </w:rPr>
        <w:t>“</w:t>
      </w:r>
      <w:r w:rsidRPr="00F90D77">
        <w:rPr>
          <w:rFonts w:ascii="微软雅黑" w:eastAsia="微软雅黑" w:hAnsi="微软雅黑" w:cs="Arial" w:hint="eastAsia"/>
          <w:color w:val="444444"/>
          <w:kern w:val="0"/>
          <w:sz w:val="28"/>
          <w:szCs w:val="28"/>
        </w:rPr>
        <w:t>停止</w:t>
      </w:r>
      <w:r w:rsidRPr="00F90D77">
        <w:rPr>
          <w:rFonts w:ascii="微软雅黑" w:eastAsia="微软雅黑" w:hAnsi="微软雅黑" w:cs="Arial"/>
          <w:color w:val="444444"/>
          <w:kern w:val="0"/>
          <w:sz w:val="28"/>
          <w:szCs w:val="28"/>
        </w:rPr>
        <w:t>”</w:t>
      </w:r>
      <w:r w:rsidRPr="00F90D77">
        <w:rPr>
          <w:rFonts w:ascii="微软雅黑" w:eastAsia="微软雅黑" w:hAnsi="微软雅黑" w:cs="Arial" w:hint="eastAsia"/>
          <w:color w:val="444444"/>
          <w:kern w:val="0"/>
          <w:sz w:val="28"/>
          <w:szCs w:val="28"/>
        </w:rPr>
        <w:t>按钮，停止试验。</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b/>
          <w:bCs/>
          <w:color w:val="444444"/>
          <w:kern w:val="0"/>
          <w:sz w:val="28"/>
          <w:szCs w:val="28"/>
        </w:rPr>
        <w:t>数据检测、处理功能</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lastRenderedPageBreak/>
        <w:t>l </w:t>
      </w:r>
      <w:r w:rsidRPr="00F90D77">
        <w:rPr>
          <w:rFonts w:ascii="微软雅黑" w:eastAsia="微软雅黑" w:hAnsi="微软雅黑" w:cs="Arial" w:hint="eastAsia"/>
          <w:color w:val="444444"/>
          <w:kern w:val="0"/>
          <w:sz w:val="28"/>
          <w:szCs w:val="28"/>
        </w:rPr>
        <w:t>试验前通过键盘输入相应参数，设备自动采集环境参数（自动采集环境参数需用户另行提出），如大气压力、管路温度及湿度等；试验过程中通过键盘输入空气流量、给粉量等试验参数，并在显示屏上显示</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l </w:t>
      </w:r>
      <w:r w:rsidRPr="00F90D77">
        <w:rPr>
          <w:rFonts w:ascii="微软雅黑" w:eastAsia="微软雅黑" w:hAnsi="微软雅黑" w:cs="Arial" w:hint="eastAsia"/>
          <w:color w:val="444444"/>
          <w:kern w:val="0"/>
          <w:sz w:val="28"/>
          <w:szCs w:val="28"/>
        </w:rPr>
        <w:t>试验中有关数据均在工控机屏幕的试验界面上显示，根据试验要求每种试验中的若干测试点都是自动按顺序进行，试验完成后将自动停止试验。测试后的数据经计算机处理后，可存储也可以通过打印机输出，并实现滤料过滤效率和滤清部件的滤烟性能。</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l </w:t>
      </w:r>
      <w:r w:rsidRPr="00F90D77">
        <w:rPr>
          <w:rFonts w:ascii="微软雅黑" w:eastAsia="微软雅黑" w:hAnsi="微软雅黑" w:cs="Arial" w:hint="eastAsia"/>
          <w:color w:val="444444"/>
          <w:kern w:val="0"/>
          <w:sz w:val="28"/>
          <w:szCs w:val="28"/>
        </w:rPr>
        <w:t>以前的试验数据应能进行检索查询；</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l </w:t>
      </w:r>
      <w:r w:rsidRPr="00F90D77">
        <w:rPr>
          <w:rFonts w:ascii="微软雅黑" w:eastAsia="微软雅黑" w:hAnsi="微软雅黑" w:cs="Arial" w:hint="eastAsia"/>
          <w:color w:val="444444"/>
          <w:kern w:val="0"/>
          <w:sz w:val="28"/>
          <w:szCs w:val="28"/>
        </w:rPr>
        <w:t>测量界面友好，具有人机对话功能；</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l </w:t>
      </w:r>
      <w:r w:rsidRPr="00F90D77">
        <w:rPr>
          <w:rFonts w:ascii="微软雅黑" w:eastAsia="微软雅黑" w:hAnsi="微软雅黑" w:cs="Arial" w:hint="eastAsia"/>
          <w:color w:val="444444"/>
          <w:kern w:val="0"/>
          <w:sz w:val="28"/>
          <w:szCs w:val="28"/>
        </w:rPr>
        <w:t>本试验装置技术先进，自动化程度高，测试结果的准确度和重复性好。因此，对于用户的使用、安装及维护等都具有较大的优越性。它是空气过滤器设计生产单位开发新产品，进行研究、测试、验证的必备的试验设备，也是空气过滤器生产厂家产品综合检测和发动机生产厂家空气过滤器入厂检验的必备设备，同时适用于检测检定部门对空气过滤器性能进行检测及产品评定。</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b/>
          <w:bCs/>
          <w:color w:val="444444"/>
          <w:kern w:val="0"/>
          <w:sz w:val="28"/>
          <w:szCs w:val="28"/>
        </w:rPr>
        <w:t>控制策略</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color w:val="444444"/>
          <w:kern w:val="0"/>
          <w:sz w:val="28"/>
          <w:szCs w:val="28"/>
        </w:rPr>
        <w:t>对于系统而言，控制器是整个系统的控制核心和网络枢纽，对它的选择至关重要。当前，基于单</w:t>
      </w:r>
      <w:r w:rsidRPr="00F90D77">
        <w:rPr>
          <w:rFonts w:ascii="微软雅黑" w:eastAsia="微软雅黑" w:hAnsi="微软雅黑" w:cs="Arial"/>
          <w:color w:val="444444"/>
          <w:kern w:val="0"/>
          <w:sz w:val="28"/>
          <w:szCs w:val="28"/>
        </w:rPr>
        <w:t>PC</w:t>
      </w:r>
      <w:r w:rsidRPr="00F90D77">
        <w:rPr>
          <w:rFonts w:ascii="微软雅黑" w:eastAsia="微软雅黑" w:hAnsi="微软雅黑" w:cs="Arial" w:hint="eastAsia"/>
          <w:color w:val="444444"/>
          <w:kern w:val="0"/>
          <w:sz w:val="28"/>
          <w:szCs w:val="28"/>
        </w:rPr>
        <w:t>的集成板卡的控制方案和基于</w:t>
      </w:r>
      <w:r w:rsidRPr="00F90D77">
        <w:rPr>
          <w:rFonts w:ascii="微软雅黑" w:eastAsia="微软雅黑" w:hAnsi="微软雅黑" w:cs="Arial"/>
          <w:color w:val="444444"/>
          <w:kern w:val="0"/>
          <w:sz w:val="28"/>
          <w:szCs w:val="28"/>
        </w:rPr>
        <w:t>PLC</w:t>
      </w:r>
      <w:r w:rsidRPr="00F90D77">
        <w:rPr>
          <w:rFonts w:ascii="微软雅黑" w:eastAsia="微软雅黑" w:hAnsi="微软雅黑" w:cs="Arial" w:hint="eastAsia"/>
          <w:color w:val="444444"/>
          <w:kern w:val="0"/>
          <w:sz w:val="28"/>
          <w:szCs w:val="28"/>
        </w:rPr>
        <w:t>单独控制方案占据系统开发的主导地位，然而它们又各有缺点难以相互取代。</w:t>
      </w:r>
      <w:r w:rsidRPr="00F90D77">
        <w:rPr>
          <w:rFonts w:ascii="微软雅黑" w:eastAsia="微软雅黑" w:hAnsi="微软雅黑" w:cs="Arial"/>
          <w:color w:val="444444"/>
          <w:kern w:val="0"/>
          <w:sz w:val="28"/>
          <w:szCs w:val="28"/>
        </w:rPr>
        <w:t> </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b/>
          <w:bCs/>
          <w:color w:val="444444"/>
          <w:kern w:val="0"/>
          <w:sz w:val="28"/>
          <w:szCs w:val="28"/>
        </w:rPr>
        <w:t>基于单</w:t>
      </w:r>
      <w:r w:rsidRPr="00F90D77">
        <w:rPr>
          <w:rFonts w:ascii="微软雅黑" w:eastAsia="微软雅黑" w:hAnsi="微软雅黑" w:cs="Arial"/>
          <w:b/>
          <w:bCs/>
          <w:color w:val="444444"/>
          <w:kern w:val="0"/>
          <w:sz w:val="28"/>
          <w:szCs w:val="28"/>
        </w:rPr>
        <w:t>PC</w:t>
      </w:r>
      <w:r w:rsidRPr="00F90D77">
        <w:rPr>
          <w:rFonts w:ascii="微软雅黑" w:eastAsia="微软雅黑" w:hAnsi="微软雅黑" w:cs="Arial" w:hint="eastAsia"/>
          <w:b/>
          <w:bCs/>
          <w:color w:val="444444"/>
          <w:kern w:val="0"/>
          <w:sz w:val="28"/>
          <w:szCs w:val="28"/>
        </w:rPr>
        <w:t>的集成板卡的控制方案</w:t>
      </w:r>
      <w:r w:rsidRPr="00F90D77">
        <w:rPr>
          <w:rFonts w:ascii="微软雅黑" w:eastAsia="微软雅黑" w:hAnsi="微软雅黑" w:cs="Arial"/>
          <w:b/>
          <w:bCs/>
          <w:color w:val="444444"/>
          <w:kern w:val="0"/>
          <w:sz w:val="28"/>
          <w:szCs w:val="28"/>
        </w:rPr>
        <w:t> </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noProof/>
          <w:color w:val="444444"/>
          <w:kern w:val="0"/>
          <w:sz w:val="28"/>
          <w:szCs w:val="28"/>
        </w:rPr>
        <w:lastRenderedPageBreak/>
        <w:drawing>
          <wp:inline distT="0" distB="0" distL="0" distR="0">
            <wp:extent cx="5924550" cy="2743200"/>
            <wp:effectExtent l="19050" t="0" r="0" b="0"/>
            <wp:docPr id="9" name="图片 9" descr="图片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图片10.png"/>
                    <pic:cNvPicPr>
                      <a:picLocks noChangeAspect="1" noChangeArrowheads="1"/>
                    </pic:cNvPicPr>
                  </pic:nvPicPr>
                  <pic:blipFill>
                    <a:blip r:embed="rId15"/>
                    <a:srcRect/>
                    <a:stretch>
                      <a:fillRect/>
                    </a:stretch>
                  </pic:blipFill>
                  <pic:spPr bwMode="auto">
                    <a:xfrm>
                      <a:off x="0" y="0"/>
                      <a:ext cx="5924550" cy="2743200"/>
                    </a:xfrm>
                    <a:prstGeom prst="rect">
                      <a:avLst/>
                    </a:prstGeom>
                    <a:noFill/>
                    <a:ln w="9525">
                      <a:noFill/>
                      <a:miter lim="800000"/>
                      <a:headEnd/>
                      <a:tailEnd/>
                    </a:ln>
                  </pic:spPr>
                </pic:pic>
              </a:graphicData>
            </a:graphic>
          </wp:inline>
        </w:drawing>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color w:val="444444"/>
          <w:kern w:val="0"/>
          <w:sz w:val="28"/>
          <w:szCs w:val="28"/>
        </w:rPr>
        <w:t>在这种控制应用方案中，系统的软件平台可以采用</w:t>
      </w:r>
      <w:r w:rsidRPr="00F90D77">
        <w:rPr>
          <w:rFonts w:ascii="微软雅黑" w:eastAsia="微软雅黑" w:hAnsi="微软雅黑" w:cs="Arial"/>
          <w:color w:val="444444"/>
          <w:kern w:val="0"/>
          <w:sz w:val="28"/>
          <w:szCs w:val="28"/>
        </w:rPr>
        <w:t>windowsNT</w:t>
      </w:r>
      <w:r w:rsidRPr="00F90D77">
        <w:rPr>
          <w:rFonts w:ascii="微软雅黑" w:eastAsia="微软雅黑" w:hAnsi="微软雅黑" w:cs="Arial" w:hint="eastAsia"/>
          <w:color w:val="444444"/>
          <w:kern w:val="0"/>
          <w:sz w:val="28"/>
          <w:szCs w:val="28"/>
        </w:rPr>
        <w:t>，</w:t>
      </w:r>
      <w:r w:rsidRPr="00F90D77">
        <w:rPr>
          <w:rFonts w:ascii="微软雅黑" w:eastAsia="微软雅黑" w:hAnsi="微软雅黑" w:cs="Arial"/>
          <w:color w:val="444444"/>
          <w:kern w:val="0"/>
          <w:sz w:val="28"/>
          <w:szCs w:val="28"/>
        </w:rPr>
        <w:t>windows CE</w:t>
      </w:r>
      <w:r w:rsidRPr="00F90D77">
        <w:rPr>
          <w:rFonts w:ascii="微软雅黑" w:eastAsia="微软雅黑" w:hAnsi="微软雅黑" w:cs="Arial" w:hint="eastAsia"/>
          <w:color w:val="444444"/>
          <w:kern w:val="0"/>
          <w:sz w:val="28"/>
          <w:szCs w:val="28"/>
        </w:rPr>
        <w:t>或</w:t>
      </w:r>
      <w:r w:rsidRPr="00F90D77">
        <w:rPr>
          <w:rFonts w:ascii="微软雅黑" w:eastAsia="微软雅黑" w:hAnsi="微软雅黑" w:cs="Arial"/>
          <w:color w:val="444444"/>
          <w:kern w:val="0"/>
          <w:sz w:val="28"/>
          <w:szCs w:val="28"/>
        </w:rPr>
        <w:t>Linux</w:t>
      </w:r>
      <w:r w:rsidRPr="00F90D77">
        <w:rPr>
          <w:rFonts w:ascii="微软雅黑" w:eastAsia="微软雅黑" w:hAnsi="微软雅黑" w:cs="Arial" w:hint="eastAsia"/>
          <w:color w:val="444444"/>
          <w:kern w:val="0"/>
          <w:sz w:val="28"/>
          <w:szCs w:val="28"/>
        </w:rPr>
        <w:t>等，通用</w:t>
      </w:r>
      <w:r w:rsidRPr="00F90D77">
        <w:rPr>
          <w:rFonts w:ascii="微软雅黑" w:eastAsia="微软雅黑" w:hAnsi="微软雅黑" w:cs="Arial"/>
          <w:color w:val="444444"/>
          <w:kern w:val="0"/>
          <w:sz w:val="28"/>
          <w:szCs w:val="28"/>
        </w:rPr>
        <w:t>IO</w:t>
      </w:r>
      <w:r w:rsidRPr="00F90D77">
        <w:rPr>
          <w:rFonts w:ascii="微软雅黑" w:eastAsia="微软雅黑" w:hAnsi="微软雅黑" w:cs="Arial" w:hint="eastAsia"/>
          <w:color w:val="444444"/>
          <w:kern w:val="0"/>
          <w:sz w:val="28"/>
          <w:szCs w:val="28"/>
        </w:rPr>
        <w:t>板卡和</w:t>
      </w:r>
      <w:r w:rsidRPr="00F90D77">
        <w:rPr>
          <w:rFonts w:ascii="微软雅黑" w:eastAsia="微软雅黑" w:hAnsi="微软雅黑" w:cs="Arial"/>
          <w:color w:val="444444"/>
          <w:kern w:val="0"/>
          <w:sz w:val="28"/>
          <w:szCs w:val="28"/>
        </w:rPr>
        <w:t>IO</w:t>
      </w:r>
      <w:r w:rsidRPr="00F90D77">
        <w:rPr>
          <w:rFonts w:ascii="微软雅黑" w:eastAsia="微软雅黑" w:hAnsi="微软雅黑" w:cs="Arial" w:hint="eastAsia"/>
          <w:color w:val="444444"/>
          <w:kern w:val="0"/>
          <w:sz w:val="28"/>
          <w:szCs w:val="28"/>
        </w:rPr>
        <w:t>接线端子板</w:t>
      </w:r>
      <w:r w:rsidRPr="00F90D77">
        <w:rPr>
          <w:rFonts w:ascii="微软雅黑" w:eastAsia="微软雅黑" w:hAnsi="微软雅黑" w:cs="Arial"/>
          <w:color w:val="444444"/>
          <w:kern w:val="0"/>
          <w:sz w:val="28"/>
          <w:szCs w:val="28"/>
        </w:rPr>
        <w:t>(</w:t>
      </w:r>
      <w:r w:rsidRPr="00F90D77">
        <w:rPr>
          <w:rFonts w:ascii="微软雅黑" w:eastAsia="微软雅黑" w:hAnsi="微软雅黑" w:cs="Arial" w:hint="eastAsia"/>
          <w:color w:val="444444"/>
          <w:kern w:val="0"/>
          <w:sz w:val="28"/>
          <w:szCs w:val="28"/>
        </w:rPr>
        <w:t>或现场总线卡、现场总线以及远程</w:t>
      </w:r>
      <w:r w:rsidRPr="00F90D77">
        <w:rPr>
          <w:rFonts w:ascii="微软雅黑" w:eastAsia="微软雅黑" w:hAnsi="微软雅黑" w:cs="Arial"/>
          <w:color w:val="444444"/>
          <w:kern w:val="0"/>
          <w:sz w:val="28"/>
          <w:szCs w:val="28"/>
        </w:rPr>
        <w:t>I/O</w:t>
      </w:r>
      <w:r w:rsidRPr="00F90D77">
        <w:rPr>
          <w:rFonts w:ascii="微软雅黑" w:eastAsia="微软雅黑" w:hAnsi="微软雅黑" w:cs="Arial" w:hint="eastAsia"/>
          <w:color w:val="444444"/>
          <w:kern w:val="0"/>
          <w:sz w:val="28"/>
          <w:szCs w:val="28"/>
        </w:rPr>
        <w:t>模块</w:t>
      </w:r>
      <w:r w:rsidRPr="00F90D77">
        <w:rPr>
          <w:rFonts w:ascii="微软雅黑" w:eastAsia="微软雅黑" w:hAnsi="微软雅黑" w:cs="Arial"/>
          <w:color w:val="444444"/>
          <w:kern w:val="0"/>
          <w:sz w:val="28"/>
          <w:szCs w:val="28"/>
        </w:rPr>
        <w:t>)</w:t>
      </w:r>
      <w:r w:rsidRPr="00F90D77">
        <w:rPr>
          <w:rFonts w:ascii="微软雅黑" w:eastAsia="微软雅黑" w:hAnsi="微软雅黑" w:cs="Arial" w:hint="eastAsia"/>
          <w:color w:val="444444"/>
          <w:kern w:val="0"/>
          <w:sz w:val="28"/>
          <w:szCs w:val="28"/>
        </w:rPr>
        <w:t>负责与工业控制现场打交道。采集上来的输入信号被</w:t>
      </w:r>
      <w:r w:rsidRPr="00F90D77">
        <w:rPr>
          <w:rFonts w:ascii="微软雅黑" w:eastAsia="微软雅黑" w:hAnsi="微软雅黑" w:cs="Arial"/>
          <w:color w:val="444444"/>
          <w:kern w:val="0"/>
          <w:sz w:val="28"/>
          <w:szCs w:val="28"/>
        </w:rPr>
        <w:t>PC</w:t>
      </w:r>
      <w:r w:rsidRPr="00F90D77">
        <w:rPr>
          <w:rFonts w:ascii="微软雅黑" w:eastAsia="微软雅黑" w:hAnsi="微软雅黑" w:cs="Arial" w:hint="eastAsia"/>
          <w:color w:val="444444"/>
          <w:kern w:val="0"/>
          <w:sz w:val="28"/>
          <w:szCs w:val="28"/>
        </w:rPr>
        <w:t>微机接收、分析，再经过软</w:t>
      </w:r>
      <w:r w:rsidRPr="00F90D77">
        <w:rPr>
          <w:rFonts w:ascii="微软雅黑" w:eastAsia="微软雅黑" w:hAnsi="微软雅黑" w:cs="Arial"/>
          <w:color w:val="444444"/>
          <w:kern w:val="0"/>
          <w:sz w:val="28"/>
          <w:szCs w:val="28"/>
        </w:rPr>
        <w:t>PLC</w:t>
      </w:r>
      <w:r w:rsidRPr="00F90D77">
        <w:rPr>
          <w:rFonts w:ascii="微软雅黑" w:eastAsia="微软雅黑" w:hAnsi="微软雅黑" w:cs="Arial" w:hint="eastAsia"/>
          <w:color w:val="444444"/>
          <w:kern w:val="0"/>
          <w:sz w:val="28"/>
          <w:szCs w:val="28"/>
        </w:rPr>
        <w:t>运行系统处理，软</w:t>
      </w:r>
      <w:r w:rsidRPr="00F90D77">
        <w:rPr>
          <w:rFonts w:ascii="微软雅黑" w:eastAsia="微软雅黑" w:hAnsi="微软雅黑" w:cs="Arial"/>
          <w:color w:val="444444"/>
          <w:kern w:val="0"/>
          <w:sz w:val="28"/>
          <w:szCs w:val="28"/>
        </w:rPr>
        <w:t>PLC</w:t>
      </w:r>
      <w:r w:rsidRPr="00F90D77">
        <w:rPr>
          <w:rFonts w:ascii="微软雅黑" w:eastAsia="微软雅黑" w:hAnsi="微软雅黑" w:cs="Arial" w:hint="eastAsia"/>
          <w:color w:val="444444"/>
          <w:kern w:val="0"/>
          <w:sz w:val="28"/>
          <w:szCs w:val="28"/>
        </w:rPr>
        <w:t>开发系统</w:t>
      </w:r>
      <w:r w:rsidRPr="00F90D77">
        <w:rPr>
          <w:rFonts w:ascii="微软雅黑" w:eastAsia="微软雅黑" w:hAnsi="微软雅黑" w:cs="Arial"/>
          <w:color w:val="444444"/>
          <w:kern w:val="0"/>
          <w:sz w:val="28"/>
          <w:szCs w:val="28"/>
        </w:rPr>
        <w:t>(</w:t>
      </w:r>
      <w:r w:rsidRPr="00F90D77">
        <w:rPr>
          <w:rFonts w:ascii="微软雅黑" w:eastAsia="微软雅黑" w:hAnsi="微软雅黑" w:cs="Arial" w:hint="eastAsia"/>
          <w:color w:val="444444"/>
          <w:kern w:val="0"/>
          <w:sz w:val="28"/>
          <w:szCs w:val="28"/>
        </w:rPr>
        <w:t>编程器</w:t>
      </w:r>
      <w:r w:rsidRPr="00F90D77">
        <w:rPr>
          <w:rFonts w:ascii="微软雅黑" w:eastAsia="微软雅黑" w:hAnsi="微软雅黑" w:cs="Arial"/>
          <w:color w:val="444444"/>
          <w:kern w:val="0"/>
          <w:sz w:val="28"/>
          <w:szCs w:val="28"/>
        </w:rPr>
        <w:t>)</w:t>
      </w:r>
      <w:r w:rsidRPr="00F90D77">
        <w:rPr>
          <w:rFonts w:ascii="微软雅黑" w:eastAsia="微软雅黑" w:hAnsi="微软雅黑" w:cs="Arial" w:hint="eastAsia"/>
          <w:color w:val="444444"/>
          <w:kern w:val="0"/>
          <w:sz w:val="28"/>
          <w:szCs w:val="28"/>
        </w:rPr>
        <w:t>编写的控制应用程序也被软</w:t>
      </w:r>
      <w:r w:rsidRPr="00F90D77">
        <w:rPr>
          <w:rFonts w:ascii="微软雅黑" w:eastAsia="微软雅黑" w:hAnsi="微软雅黑" w:cs="Arial"/>
          <w:color w:val="444444"/>
          <w:kern w:val="0"/>
          <w:sz w:val="28"/>
          <w:szCs w:val="28"/>
        </w:rPr>
        <w:t>PLC</w:t>
      </w:r>
      <w:r w:rsidRPr="00F90D77">
        <w:rPr>
          <w:rFonts w:ascii="微软雅黑" w:eastAsia="微软雅黑" w:hAnsi="微软雅黑" w:cs="Arial" w:hint="eastAsia"/>
          <w:color w:val="444444"/>
          <w:kern w:val="0"/>
          <w:sz w:val="28"/>
          <w:szCs w:val="28"/>
        </w:rPr>
        <w:t>运行系统解释执行，最后将处理后的信号输出到本地</w:t>
      </w:r>
      <w:r w:rsidRPr="00F90D77">
        <w:rPr>
          <w:rFonts w:ascii="微软雅黑" w:eastAsia="微软雅黑" w:hAnsi="微软雅黑" w:cs="Arial"/>
          <w:color w:val="444444"/>
          <w:kern w:val="0"/>
          <w:sz w:val="28"/>
          <w:szCs w:val="28"/>
        </w:rPr>
        <w:t>(</w:t>
      </w:r>
      <w:r w:rsidRPr="00F90D77">
        <w:rPr>
          <w:rFonts w:ascii="微软雅黑" w:eastAsia="微软雅黑" w:hAnsi="微软雅黑" w:cs="Arial" w:hint="eastAsia"/>
          <w:color w:val="444444"/>
          <w:kern w:val="0"/>
          <w:sz w:val="28"/>
          <w:szCs w:val="28"/>
        </w:rPr>
        <w:t>或远程</w:t>
      </w:r>
      <w:r w:rsidRPr="00F90D77">
        <w:rPr>
          <w:rFonts w:ascii="微软雅黑" w:eastAsia="微软雅黑" w:hAnsi="微软雅黑" w:cs="Arial"/>
          <w:color w:val="444444"/>
          <w:kern w:val="0"/>
          <w:sz w:val="28"/>
          <w:szCs w:val="28"/>
        </w:rPr>
        <w:t>)</w:t>
      </w:r>
      <w:r w:rsidRPr="00F90D77">
        <w:rPr>
          <w:rFonts w:ascii="微软雅黑" w:eastAsia="微软雅黑" w:hAnsi="微软雅黑" w:cs="Arial" w:hint="eastAsia"/>
          <w:color w:val="444444"/>
          <w:kern w:val="0"/>
          <w:sz w:val="28"/>
          <w:szCs w:val="28"/>
        </w:rPr>
        <w:t>控制现场完成相应的本地控制</w:t>
      </w:r>
      <w:r w:rsidRPr="00F90D77">
        <w:rPr>
          <w:rFonts w:ascii="微软雅黑" w:eastAsia="微软雅黑" w:hAnsi="微软雅黑" w:cs="Arial"/>
          <w:color w:val="444444"/>
          <w:kern w:val="0"/>
          <w:sz w:val="28"/>
          <w:szCs w:val="28"/>
        </w:rPr>
        <w:t>(</w:t>
      </w:r>
      <w:r w:rsidRPr="00F90D77">
        <w:rPr>
          <w:rFonts w:ascii="微软雅黑" w:eastAsia="微软雅黑" w:hAnsi="微软雅黑" w:cs="Arial" w:hint="eastAsia"/>
          <w:color w:val="444444"/>
          <w:kern w:val="0"/>
          <w:sz w:val="28"/>
          <w:szCs w:val="28"/>
        </w:rPr>
        <w:t>或远程控制</w:t>
      </w:r>
      <w:r w:rsidRPr="00F90D77">
        <w:rPr>
          <w:rFonts w:ascii="微软雅黑" w:eastAsia="微软雅黑" w:hAnsi="微软雅黑" w:cs="Arial"/>
          <w:color w:val="444444"/>
          <w:kern w:val="0"/>
          <w:sz w:val="28"/>
          <w:szCs w:val="28"/>
        </w:rPr>
        <w:t>)</w:t>
      </w:r>
      <w:r w:rsidRPr="00F90D77">
        <w:rPr>
          <w:rFonts w:ascii="微软雅黑" w:eastAsia="微软雅黑" w:hAnsi="微软雅黑" w:cs="Arial" w:hint="eastAsia"/>
          <w:color w:val="444444"/>
          <w:kern w:val="0"/>
          <w:sz w:val="28"/>
          <w:szCs w:val="28"/>
        </w:rPr>
        <w:t>功能，及其控制方案和过程。</w:t>
      </w:r>
      <w:r w:rsidRPr="00F90D77">
        <w:rPr>
          <w:rFonts w:ascii="微软雅黑" w:eastAsia="微软雅黑" w:hAnsi="微软雅黑" w:cs="Arial"/>
          <w:color w:val="444444"/>
          <w:kern w:val="0"/>
          <w:sz w:val="28"/>
          <w:szCs w:val="28"/>
        </w:rPr>
        <w:t>   </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color w:val="444444"/>
          <w:kern w:val="0"/>
          <w:sz w:val="28"/>
          <w:szCs w:val="28"/>
        </w:rPr>
        <w:t>工控机结合</w:t>
      </w:r>
      <w:r w:rsidRPr="00F90D77">
        <w:rPr>
          <w:rFonts w:ascii="微软雅黑" w:eastAsia="微软雅黑" w:hAnsi="微软雅黑" w:cs="Arial"/>
          <w:color w:val="444444"/>
          <w:kern w:val="0"/>
          <w:sz w:val="28"/>
          <w:szCs w:val="28"/>
        </w:rPr>
        <w:t>I/0</w:t>
      </w:r>
      <w:r w:rsidRPr="00F90D77">
        <w:rPr>
          <w:rFonts w:ascii="微软雅黑" w:eastAsia="微软雅黑" w:hAnsi="微软雅黑" w:cs="Arial" w:hint="eastAsia"/>
          <w:color w:val="444444"/>
          <w:kern w:val="0"/>
          <w:sz w:val="28"/>
          <w:szCs w:val="28"/>
        </w:rPr>
        <w:t>板卡的控制系统结构如上所示．主要由工控机、数字量输入输出板卡、模拟量输入输出板卡、按钮、开关、精密可调变位器等控制设备、数值采样传感器、指示灯等构成。根据现场的实际需求，进行被控设备与控制系统间的连接，另外．可在扩展槽中插入相应板卡以拓展系统的控制功能．</w:t>
      </w:r>
      <w:r w:rsidRPr="00F90D77">
        <w:rPr>
          <w:rFonts w:ascii="微软雅黑" w:eastAsia="微软雅黑" w:hAnsi="微软雅黑" w:cs="Arial"/>
          <w:color w:val="444444"/>
          <w:kern w:val="0"/>
          <w:sz w:val="28"/>
          <w:szCs w:val="28"/>
        </w:rPr>
        <w:t> </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color w:val="444444"/>
          <w:kern w:val="0"/>
          <w:sz w:val="28"/>
          <w:szCs w:val="28"/>
        </w:rPr>
        <w:t>基于</w:t>
      </w:r>
      <w:r w:rsidRPr="00F90D77">
        <w:rPr>
          <w:rFonts w:ascii="微软雅黑" w:eastAsia="微软雅黑" w:hAnsi="微软雅黑" w:cs="Arial"/>
          <w:color w:val="444444"/>
          <w:kern w:val="0"/>
          <w:sz w:val="28"/>
          <w:szCs w:val="28"/>
        </w:rPr>
        <w:t>PC</w:t>
      </w:r>
      <w:r w:rsidRPr="00F90D77">
        <w:rPr>
          <w:rFonts w:ascii="微软雅黑" w:eastAsia="微软雅黑" w:hAnsi="微软雅黑" w:cs="Arial" w:hint="eastAsia"/>
          <w:color w:val="444444"/>
          <w:kern w:val="0"/>
          <w:sz w:val="28"/>
          <w:szCs w:val="28"/>
        </w:rPr>
        <w:t>的控制是指采用</w:t>
      </w:r>
      <w:r w:rsidRPr="00F90D77">
        <w:rPr>
          <w:rFonts w:ascii="微软雅黑" w:eastAsia="微软雅黑" w:hAnsi="微软雅黑" w:cs="Arial"/>
          <w:color w:val="444444"/>
          <w:kern w:val="0"/>
          <w:sz w:val="28"/>
          <w:szCs w:val="28"/>
        </w:rPr>
        <w:t>PC</w:t>
      </w:r>
      <w:r w:rsidRPr="00F90D77">
        <w:rPr>
          <w:rFonts w:ascii="微软雅黑" w:eastAsia="微软雅黑" w:hAnsi="微软雅黑" w:cs="Arial" w:hint="eastAsia"/>
          <w:color w:val="444444"/>
          <w:kern w:val="0"/>
          <w:sz w:val="28"/>
          <w:szCs w:val="28"/>
        </w:rPr>
        <w:t>的软件硬件，实现</w:t>
      </w:r>
      <w:r w:rsidRPr="00F90D77">
        <w:rPr>
          <w:rFonts w:ascii="微软雅黑" w:eastAsia="微软雅黑" w:hAnsi="微软雅黑" w:cs="Arial"/>
          <w:color w:val="444444"/>
          <w:kern w:val="0"/>
          <w:sz w:val="28"/>
          <w:szCs w:val="28"/>
        </w:rPr>
        <w:t>PLC</w:t>
      </w:r>
      <w:r w:rsidRPr="00F90D77">
        <w:rPr>
          <w:rFonts w:ascii="微软雅黑" w:eastAsia="微软雅黑" w:hAnsi="微软雅黑" w:cs="Arial" w:hint="eastAsia"/>
          <w:color w:val="444444"/>
          <w:kern w:val="0"/>
          <w:sz w:val="28"/>
          <w:szCs w:val="28"/>
        </w:rPr>
        <w:t>的控制功能，又充分体现</w:t>
      </w:r>
      <w:r w:rsidRPr="00F90D77">
        <w:rPr>
          <w:rFonts w:ascii="微软雅黑" w:eastAsia="微软雅黑" w:hAnsi="微软雅黑" w:cs="Arial"/>
          <w:color w:val="444444"/>
          <w:kern w:val="0"/>
          <w:sz w:val="28"/>
          <w:szCs w:val="28"/>
        </w:rPr>
        <w:t>PC</w:t>
      </w:r>
      <w:r w:rsidRPr="00F90D77">
        <w:rPr>
          <w:rFonts w:ascii="微软雅黑" w:eastAsia="微软雅黑" w:hAnsi="微软雅黑" w:cs="Arial" w:hint="eastAsia"/>
          <w:color w:val="444444"/>
          <w:kern w:val="0"/>
          <w:sz w:val="28"/>
          <w:szCs w:val="28"/>
        </w:rPr>
        <w:t>机在通讯、存储、编程等方面的灵活性和较高的性价比。但是相比</w:t>
      </w:r>
      <w:r w:rsidRPr="00F90D77">
        <w:rPr>
          <w:rFonts w:ascii="微软雅黑" w:eastAsia="微软雅黑" w:hAnsi="微软雅黑" w:cs="Arial"/>
          <w:color w:val="444444"/>
          <w:kern w:val="0"/>
          <w:sz w:val="28"/>
          <w:szCs w:val="28"/>
        </w:rPr>
        <w:t>PLC</w:t>
      </w:r>
      <w:r w:rsidRPr="00F90D77">
        <w:rPr>
          <w:rFonts w:ascii="微软雅黑" w:eastAsia="微软雅黑" w:hAnsi="微软雅黑" w:cs="Arial" w:hint="eastAsia"/>
          <w:color w:val="444444"/>
          <w:kern w:val="0"/>
          <w:sz w:val="28"/>
          <w:szCs w:val="28"/>
        </w:rPr>
        <w:t>其缺点也是显而易见：稳定性差，不能实现确定性控</w:t>
      </w:r>
      <w:r w:rsidRPr="00F90D77">
        <w:rPr>
          <w:rFonts w:ascii="微软雅黑" w:eastAsia="微软雅黑" w:hAnsi="微软雅黑" w:cs="Arial" w:hint="eastAsia"/>
          <w:color w:val="444444"/>
          <w:kern w:val="0"/>
          <w:sz w:val="28"/>
          <w:szCs w:val="28"/>
        </w:rPr>
        <w:lastRenderedPageBreak/>
        <w:t>制，且容易死机重启；可靠性差，采用非工业标准的加固部件和旋转式磁盘容易产生故障；开发平台不统一，虽然</w:t>
      </w:r>
      <w:r w:rsidRPr="00F90D77">
        <w:rPr>
          <w:rFonts w:ascii="微软雅黑" w:eastAsia="微软雅黑" w:hAnsi="微软雅黑" w:cs="Arial"/>
          <w:color w:val="444444"/>
          <w:kern w:val="0"/>
          <w:sz w:val="28"/>
          <w:szCs w:val="28"/>
        </w:rPr>
        <w:t>PC</w:t>
      </w:r>
      <w:r w:rsidRPr="00F90D77">
        <w:rPr>
          <w:rFonts w:ascii="微软雅黑" w:eastAsia="微软雅黑" w:hAnsi="微软雅黑" w:cs="Arial" w:hint="eastAsia"/>
          <w:color w:val="444444"/>
          <w:kern w:val="0"/>
          <w:sz w:val="28"/>
          <w:szCs w:val="28"/>
        </w:rPr>
        <w:t>控制能够完成许多高端控制的应用，但是往往需要不同的开发环境。同时，</w:t>
      </w:r>
      <w:r w:rsidRPr="00F90D77">
        <w:rPr>
          <w:rFonts w:ascii="微软雅黑" w:eastAsia="微软雅黑" w:hAnsi="微软雅黑" w:cs="Arial"/>
          <w:color w:val="444444"/>
          <w:kern w:val="0"/>
          <w:sz w:val="28"/>
          <w:szCs w:val="28"/>
        </w:rPr>
        <w:t>PCI</w:t>
      </w:r>
      <w:r w:rsidRPr="00F90D77">
        <w:rPr>
          <w:rFonts w:ascii="微软雅黑" w:eastAsia="微软雅黑" w:hAnsi="微软雅黑" w:cs="Arial" w:hint="eastAsia"/>
          <w:color w:val="444444"/>
          <w:kern w:val="0"/>
          <w:sz w:val="28"/>
          <w:szCs w:val="28"/>
        </w:rPr>
        <w:t>板卡价钱相对较高。</w:t>
      </w:r>
      <w:r w:rsidRPr="00F90D77">
        <w:rPr>
          <w:rFonts w:ascii="微软雅黑" w:eastAsia="微软雅黑" w:hAnsi="微软雅黑" w:cs="Arial"/>
          <w:color w:val="444444"/>
          <w:kern w:val="0"/>
          <w:sz w:val="28"/>
          <w:szCs w:val="28"/>
        </w:rPr>
        <w:t> </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color w:val="444444"/>
          <w:kern w:val="0"/>
          <w:sz w:val="28"/>
          <w:szCs w:val="28"/>
        </w:rPr>
        <w:t>基于</w:t>
      </w:r>
      <w:r w:rsidRPr="00F90D77">
        <w:rPr>
          <w:rFonts w:ascii="微软雅黑" w:eastAsia="微软雅黑" w:hAnsi="微软雅黑" w:cs="Arial"/>
          <w:color w:val="444444"/>
          <w:kern w:val="0"/>
          <w:sz w:val="28"/>
          <w:szCs w:val="28"/>
        </w:rPr>
        <w:t>PC</w:t>
      </w:r>
      <w:r w:rsidRPr="00F90D77">
        <w:rPr>
          <w:rFonts w:ascii="微软雅黑" w:eastAsia="微软雅黑" w:hAnsi="微软雅黑" w:cs="Arial" w:hint="eastAsia"/>
          <w:color w:val="444444"/>
          <w:kern w:val="0"/>
          <w:sz w:val="28"/>
          <w:szCs w:val="28"/>
        </w:rPr>
        <w:t>的控制是指采用</w:t>
      </w:r>
      <w:r w:rsidRPr="00F90D77">
        <w:rPr>
          <w:rFonts w:ascii="微软雅黑" w:eastAsia="微软雅黑" w:hAnsi="微软雅黑" w:cs="Arial"/>
          <w:color w:val="444444"/>
          <w:kern w:val="0"/>
          <w:sz w:val="28"/>
          <w:szCs w:val="28"/>
        </w:rPr>
        <w:t>PC</w:t>
      </w:r>
      <w:r w:rsidRPr="00F90D77">
        <w:rPr>
          <w:rFonts w:ascii="微软雅黑" w:eastAsia="微软雅黑" w:hAnsi="微软雅黑" w:cs="Arial" w:hint="eastAsia"/>
          <w:color w:val="444444"/>
          <w:kern w:val="0"/>
          <w:sz w:val="28"/>
          <w:szCs w:val="28"/>
        </w:rPr>
        <w:t>软件硬件，实现</w:t>
      </w:r>
      <w:r w:rsidRPr="00F90D77">
        <w:rPr>
          <w:rFonts w:ascii="微软雅黑" w:eastAsia="微软雅黑" w:hAnsi="微软雅黑" w:cs="Arial"/>
          <w:color w:val="444444"/>
          <w:kern w:val="0"/>
          <w:sz w:val="28"/>
          <w:szCs w:val="28"/>
        </w:rPr>
        <w:t>PLC</w:t>
      </w:r>
      <w:r w:rsidRPr="00F90D77">
        <w:rPr>
          <w:rFonts w:ascii="微软雅黑" w:eastAsia="微软雅黑" w:hAnsi="微软雅黑" w:cs="Arial" w:hint="eastAsia"/>
          <w:color w:val="444444"/>
          <w:kern w:val="0"/>
          <w:sz w:val="28"/>
          <w:szCs w:val="28"/>
        </w:rPr>
        <w:t>的控制功能，又充分体现</w:t>
      </w:r>
      <w:r w:rsidRPr="00F90D77">
        <w:rPr>
          <w:rFonts w:ascii="微软雅黑" w:eastAsia="微软雅黑" w:hAnsi="微软雅黑" w:cs="Arial"/>
          <w:color w:val="444444"/>
          <w:kern w:val="0"/>
          <w:sz w:val="28"/>
          <w:szCs w:val="28"/>
        </w:rPr>
        <w:t>PC</w:t>
      </w:r>
      <w:r w:rsidRPr="00F90D77">
        <w:rPr>
          <w:rFonts w:ascii="微软雅黑" w:eastAsia="微软雅黑" w:hAnsi="微软雅黑" w:cs="Arial" w:hint="eastAsia"/>
          <w:color w:val="444444"/>
          <w:kern w:val="0"/>
          <w:sz w:val="28"/>
          <w:szCs w:val="28"/>
        </w:rPr>
        <w:t>在通讯、存储、编程等方面的灵活性和较高的性价比。但是相比</w:t>
      </w:r>
      <w:r w:rsidRPr="00F90D77">
        <w:rPr>
          <w:rFonts w:ascii="微软雅黑" w:eastAsia="微软雅黑" w:hAnsi="微软雅黑" w:cs="Arial"/>
          <w:color w:val="444444"/>
          <w:kern w:val="0"/>
          <w:sz w:val="28"/>
          <w:szCs w:val="28"/>
        </w:rPr>
        <w:t>PLC</w:t>
      </w:r>
      <w:r w:rsidRPr="00F90D77">
        <w:rPr>
          <w:rFonts w:ascii="微软雅黑" w:eastAsia="微软雅黑" w:hAnsi="微软雅黑" w:cs="Arial" w:hint="eastAsia"/>
          <w:color w:val="444444"/>
          <w:kern w:val="0"/>
          <w:sz w:val="28"/>
          <w:szCs w:val="28"/>
        </w:rPr>
        <w:t>其缺点也是显而易见</w:t>
      </w:r>
      <w:r w:rsidRPr="00F90D77">
        <w:rPr>
          <w:rFonts w:ascii="微软雅黑" w:eastAsia="微软雅黑" w:hAnsi="微软雅黑" w:cs="Arial"/>
          <w:color w:val="444444"/>
          <w:kern w:val="0"/>
          <w:sz w:val="28"/>
          <w:szCs w:val="28"/>
        </w:rPr>
        <w:t>:</w:t>
      </w:r>
      <w:r w:rsidRPr="00F90D77">
        <w:rPr>
          <w:rFonts w:ascii="微软雅黑" w:eastAsia="微软雅黑" w:hAnsi="微软雅黑" w:cs="Arial" w:hint="eastAsia"/>
          <w:color w:val="444444"/>
          <w:kern w:val="0"/>
          <w:sz w:val="28"/>
          <w:szCs w:val="28"/>
        </w:rPr>
        <w:t>稳定性差，不能实现确定性控制，且容易死机重启；可靠性差，采用非工业标准的加固部件和旋转式磁盘容易产生故障，开发平台不统一，虽然</w:t>
      </w:r>
      <w:r w:rsidRPr="00F90D77">
        <w:rPr>
          <w:rFonts w:ascii="微软雅黑" w:eastAsia="微软雅黑" w:hAnsi="微软雅黑" w:cs="Arial"/>
          <w:color w:val="444444"/>
          <w:kern w:val="0"/>
          <w:sz w:val="28"/>
          <w:szCs w:val="28"/>
        </w:rPr>
        <w:t>PC</w:t>
      </w:r>
      <w:r w:rsidRPr="00F90D77">
        <w:rPr>
          <w:rFonts w:ascii="微软雅黑" w:eastAsia="微软雅黑" w:hAnsi="微软雅黑" w:cs="Arial" w:hint="eastAsia"/>
          <w:color w:val="444444"/>
          <w:kern w:val="0"/>
          <w:sz w:val="28"/>
          <w:szCs w:val="28"/>
        </w:rPr>
        <w:t>控制能够完成许多高端控制的应用，但是往往需要不同的开发环境。</w:t>
      </w:r>
      <w:r w:rsidRPr="00F90D77">
        <w:rPr>
          <w:rFonts w:ascii="微软雅黑" w:eastAsia="微软雅黑" w:hAnsi="微软雅黑" w:cs="Arial"/>
          <w:color w:val="444444"/>
          <w:kern w:val="0"/>
          <w:sz w:val="28"/>
          <w:szCs w:val="28"/>
        </w:rPr>
        <w:t> </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color w:val="444444"/>
          <w:kern w:val="0"/>
          <w:sz w:val="28"/>
          <w:szCs w:val="28"/>
        </w:rPr>
        <w:t>本控制系统通过实时采集系统内流量、温度、湿度等参数，运用工控机与板卡对采集的参数进行处理，执行软件控制程序，来完成对开关阀、调节阀、真空泵等的系统控制，实现试验过程。最后，通过打印机对试验数据报表进行数据打印和输出。同时，计算机控制系统还可以实时监控试验状态，对现场异常状况进行报警显示与输出。</w:t>
      </w:r>
    </w:p>
    <w:p w:rsidR="00F90D77" w:rsidRPr="00F90D77" w:rsidRDefault="00F90D77" w:rsidP="00F90D77">
      <w:pPr>
        <w:widowControl/>
        <w:shd w:val="clear" w:color="auto" w:fill="FFFFFF"/>
        <w:jc w:val="left"/>
        <w:rPr>
          <w:rFonts w:ascii="微软雅黑" w:eastAsia="微软雅黑" w:hAnsi="微软雅黑" w:cs="Arial"/>
          <w:color w:val="444444"/>
          <w:kern w:val="0"/>
          <w:sz w:val="28"/>
          <w:szCs w:val="28"/>
        </w:rPr>
      </w:pPr>
      <w:r w:rsidRPr="00F90D77">
        <w:rPr>
          <w:rFonts w:ascii="微软雅黑" w:eastAsia="微软雅黑" w:hAnsi="微软雅黑" w:cs="Arial" w:hint="eastAsia"/>
          <w:b/>
          <w:bCs/>
          <w:color w:val="444444"/>
          <w:kern w:val="0"/>
          <w:sz w:val="28"/>
          <w:szCs w:val="28"/>
        </w:rPr>
        <w:t>试验数据部分</w:t>
      </w:r>
    </w:p>
    <w:p w:rsidR="00F90D77" w:rsidRPr="00F90D77" w:rsidRDefault="00F90D77" w:rsidP="00F90D77">
      <w:pPr>
        <w:widowControl/>
        <w:shd w:val="clear" w:color="auto" w:fill="FFFFFF"/>
        <w:jc w:val="left"/>
        <w:rPr>
          <w:rFonts w:ascii="微软雅黑" w:eastAsia="微软雅黑" w:hAnsi="微软雅黑" w:cs="Arial"/>
          <w:color w:val="444444"/>
          <w:kern w:val="0"/>
          <w:sz w:val="28"/>
          <w:szCs w:val="28"/>
        </w:rPr>
      </w:pPr>
      <w:r w:rsidRPr="00F90D77">
        <w:rPr>
          <w:rFonts w:ascii="微软雅黑" w:eastAsia="微软雅黑" w:hAnsi="微软雅黑" w:cs="Arial" w:hint="eastAsia"/>
          <w:color w:val="444444"/>
          <w:kern w:val="0"/>
          <w:sz w:val="28"/>
          <w:szCs w:val="28"/>
        </w:rPr>
        <w:t>该部分是由空气流量、温湿度，上下游浓度等组成的。</w:t>
      </w:r>
    </w:p>
    <w:p w:rsidR="00F90D77" w:rsidRPr="00F90D77" w:rsidRDefault="00F90D77" w:rsidP="00F90D77">
      <w:pPr>
        <w:widowControl/>
        <w:shd w:val="clear" w:color="auto" w:fill="FFFFFF"/>
        <w:jc w:val="left"/>
        <w:rPr>
          <w:rFonts w:ascii="微软雅黑" w:eastAsia="微软雅黑" w:hAnsi="微软雅黑" w:cs="Arial"/>
          <w:color w:val="444444"/>
          <w:kern w:val="0"/>
          <w:sz w:val="28"/>
          <w:szCs w:val="28"/>
        </w:rPr>
      </w:pPr>
      <w:r w:rsidRPr="00F90D77">
        <w:rPr>
          <w:rFonts w:ascii="微软雅黑" w:eastAsia="微软雅黑" w:hAnsi="微软雅黑" w:cs="Arial"/>
          <w:noProof/>
          <w:color w:val="444444"/>
          <w:kern w:val="0"/>
          <w:sz w:val="28"/>
          <w:szCs w:val="28"/>
        </w:rPr>
        <w:lastRenderedPageBreak/>
        <w:drawing>
          <wp:inline distT="0" distB="0" distL="0" distR="0">
            <wp:extent cx="5419642" cy="2250599"/>
            <wp:effectExtent l="19050" t="0" r="0" b="0"/>
            <wp:docPr id="10" name="图片 10" descr="图片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图片11.png"/>
                    <pic:cNvPicPr>
                      <a:picLocks noChangeAspect="1" noChangeArrowheads="1"/>
                    </pic:cNvPicPr>
                  </pic:nvPicPr>
                  <pic:blipFill>
                    <a:blip r:embed="rId16"/>
                    <a:srcRect/>
                    <a:stretch>
                      <a:fillRect/>
                    </a:stretch>
                  </pic:blipFill>
                  <pic:spPr bwMode="auto">
                    <a:xfrm>
                      <a:off x="0" y="0"/>
                      <a:ext cx="5421225" cy="2251256"/>
                    </a:xfrm>
                    <a:prstGeom prst="rect">
                      <a:avLst/>
                    </a:prstGeom>
                    <a:noFill/>
                    <a:ln w="9525">
                      <a:noFill/>
                      <a:miter lim="800000"/>
                      <a:headEnd/>
                      <a:tailEnd/>
                    </a:ln>
                  </pic:spPr>
                </pic:pic>
              </a:graphicData>
            </a:graphic>
          </wp:inline>
        </w:drawing>
      </w:r>
      <w:r w:rsidRPr="00F90D77">
        <w:rPr>
          <w:rFonts w:ascii="微软雅黑" w:eastAsia="微软雅黑" w:hAnsi="微软雅黑" w:cs="Arial"/>
          <w:color w:val="444444"/>
          <w:kern w:val="0"/>
          <w:sz w:val="28"/>
          <w:szCs w:val="28"/>
        </w:rPr>
        <w:t> </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color w:val="444444"/>
          <w:kern w:val="0"/>
          <w:sz w:val="28"/>
          <w:szCs w:val="28"/>
        </w:rPr>
        <w:t> </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b/>
          <w:bCs/>
          <w:color w:val="444444"/>
          <w:kern w:val="0"/>
          <w:sz w:val="28"/>
          <w:szCs w:val="28"/>
        </w:rPr>
        <w:t>电气安全与保护系统</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l </w:t>
      </w:r>
      <w:r w:rsidRPr="00F90D77">
        <w:rPr>
          <w:rFonts w:ascii="微软雅黑" w:eastAsia="微软雅黑" w:hAnsi="微软雅黑" w:cs="Arial" w:hint="eastAsia"/>
          <w:color w:val="444444"/>
          <w:kern w:val="0"/>
          <w:sz w:val="28"/>
          <w:szCs w:val="28"/>
        </w:rPr>
        <w:t>地线必须接地良好，接地电阻小于</w:t>
      </w:r>
      <w:r w:rsidRPr="00F90D77">
        <w:rPr>
          <w:rFonts w:ascii="微软雅黑" w:eastAsia="微软雅黑" w:hAnsi="微软雅黑" w:cs="Arial"/>
          <w:color w:val="444444"/>
          <w:kern w:val="0"/>
          <w:sz w:val="28"/>
          <w:szCs w:val="28"/>
        </w:rPr>
        <w:t>4</w:t>
      </w:r>
      <w:r w:rsidRPr="00F90D77">
        <w:rPr>
          <w:rFonts w:ascii="微软雅黑" w:eastAsia="微软雅黑" w:hAnsi="微软雅黑" w:cs="Arial" w:hint="eastAsia"/>
          <w:color w:val="444444"/>
          <w:kern w:val="0"/>
          <w:sz w:val="28"/>
          <w:szCs w:val="28"/>
        </w:rPr>
        <w:t>欧姆；</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l </w:t>
      </w:r>
      <w:r w:rsidRPr="00F90D77">
        <w:rPr>
          <w:rFonts w:ascii="微软雅黑" w:eastAsia="微软雅黑" w:hAnsi="微软雅黑" w:cs="Arial" w:hint="eastAsia"/>
          <w:color w:val="444444"/>
          <w:kern w:val="0"/>
          <w:sz w:val="28"/>
          <w:szCs w:val="28"/>
        </w:rPr>
        <w:t>电机启动柜内有缺相、欠压、过载、短路、过热等保护，并能有相应信号输出；</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l </w:t>
      </w:r>
      <w:r w:rsidRPr="00F90D77">
        <w:rPr>
          <w:rFonts w:ascii="微软雅黑" w:eastAsia="微软雅黑" w:hAnsi="微软雅黑" w:cs="Arial" w:hint="eastAsia"/>
          <w:color w:val="444444"/>
          <w:kern w:val="0"/>
          <w:sz w:val="28"/>
          <w:szCs w:val="28"/>
        </w:rPr>
        <w:t>传感器信号线采用屏蔽线连接，并且视情况可单端接地，防止干扰信号，影响测量。另外，系统通过电气零点方式来判定传感器是否工作正常；</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l </w:t>
      </w:r>
      <w:r w:rsidRPr="00F90D77">
        <w:rPr>
          <w:rFonts w:ascii="微软雅黑" w:eastAsia="微软雅黑" w:hAnsi="微软雅黑" w:cs="Arial" w:hint="eastAsia"/>
          <w:color w:val="444444"/>
          <w:kern w:val="0"/>
          <w:sz w:val="28"/>
          <w:szCs w:val="28"/>
        </w:rPr>
        <w:t>采用弱点控制强电方式进行逻辑控制，并采用继电器隔离；</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l </w:t>
      </w:r>
      <w:r w:rsidRPr="00F90D77">
        <w:rPr>
          <w:rFonts w:ascii="微软雅黑" w:eastAsia="微软雅黑" w:hAnsi="微软雅黑" w:cs="Arial" w:hint="eastAsia"/>
          <w:color w:val="444444"/>
          <w:kern w:val="0"/>
          <w:sz w:val="28"/>
          <w:szCs w:val="28"/>
        </w:rPr>
        <w:t>各个测量管路的绝滤前后全部配有微压差开关，用以判断绝滤滤纸是否失效，并进行报警输出；</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l </w:t>
      </w:r>
      <w:r w:rsidRPr="00F90D77">
        <w:rPr>
          <w:rFonts w:ascii="微软雅黑" w:eastAsia="微软雅黑" w:hAnsi="微软雅黑" w:cs="Arial" w:hint="eastAsia"/>
          <w:color w:val="444444"/>
          <w:kern w:val="0"/>
          <w:sz w:val="28"/>
          <w:szCs w:val="28"/>
        </w:rPr>
        <w:t>整套系统的气路配用低压保护开关，当检测到低压保护信号时，系统将进行提示，以防止因气源气压过低，所导致气动阀无法开启，出现系统故障；</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b/>
          <w:bCs/>
          <w:color w:val="444444"/>
          <w:kern w:val="0"/>
          <w:sz w:val="28"/>
          <w:szCs w:val="28"/>
        </w:rPr>
        <w:t>对外接口部分</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b/>
          <w:bCs/>
          <w:color w:val="444444"/>
          <w:kern w:val="0"/>
          <w:sz w:val="28"/>
          <w:szCs w:val="28"/>
        </w:rPr>
        <w:lastRenderedPageBreak/>
        <w:t>采用标准</w:t>
      </w:r>
      <w:r w:rsidRPr="00F90D77">
        <w:rPr>
          <w:rFonts w:ascii="微软雅黑" w:eastAsia="微软雅黑" w:hAnsi="微软雅黑" w:cs="Arial"/>
          <w:b/>
          <w:bCs/>
          <w:color w:val="444444"/>
          <w:kern w:val="0"/>
          <w:sz w:val="28"/>
          <w:szCs w:val="28"/>
        </w:rPr>
        <w:t>Modbus </w:t>
      </w:r>
      <w:r w:rsidRPr="00F90D77">
        <w:rPr>
          <w:rFonts w:ascii="微软雅黑" w:eastAsia="微软雅黑" w:hAnsi="微软雅黑" w:cs="Arial" w:hint="eastAsia"/>
          <w:b/>
          <w:bCs/>
          <w:color w:val="444444"/>
          <w:kern w:val="0"/>
          <w:sz w:val="28"/>
          <w:szCs w:val="28"/>
        </w:rPr>
        <w:t>协议</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Modbus</w:t>
      </w:r>
      <w:r w:rsidRPr="00F90D77">
        <w:rPr>
          <w:rFonts w:ascii="微软雅黑" w:eastAsia="微软雅黑" w:hAnsi="微软雅黑" w:cs="Arial" w:hint="eastAsia"/>
          <w:color w:val="444444"/>
          <w:kern w:val="0"/>
          <w:sz w:val="28"/>
          <w:szCs w:val="28"/>
        </w:rPr>
        <w:t>协议是应用于电子控制器上的一种通用语言。通过此协议，控制器相互之间、控制器经由网络（例如以太网）和其它设备之间可以通信。它已经成为一通用工业标准。有了它，不同厂商生产的控制设备可以连成工业网络，进行集中监控。此协议定义了一个控制器能认识使用的消息结构，而不管它们是经过何种网络进行通信的。它描述了一控制器请求访问其它设备的过程，如何回应来自其它设备的请求，以及怎样侦测错误并记录。它制定了消息域格局和内容的公共格式。</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color w:val="444444"/>
          <w:kern w:val="0"/>
          <w:sz w:val="28"/>
          <w:szCs w:val="28"/>
        </w:rPr>
        <w:t>当在一</w:t>
      </w:r>
      <w:r w:rsidRPr="00F90D77">
        <w:rPr>
          <w:rFonts w:ascii="微软雅黑" w:eastAsia="微软雅黑" w:hAnsi="微软雅黑" w:cs="Arial"/>
          <w:color w:val="444444"/>
          <w:kern w:val="0"/>
          <w:sz w:val="28"/>
          <w:szCs w:val="28"/>
        </w:rPr>
        <w:t>Modbus</w:t>
      </w:r>
      <w:r w:rsidRPr="00F90D77">
        <w:rPr>
          <w:rFonts w:ascii="微软雅黑" w:eastAsia="微软雅黑" w:hAnsi="微软雅黑" w:cs="Arial" w:hint="eastAsia"/>
          <w:color w:val="444444"/>
          <w:kern w:val="0"/>
          <w:sz w:val="28"/>
          <w:szCs w:val="28"/>
        </w:rPr>
        <w:t>网络上通信时，此协议决定了每个控制器须要知道它们的设备地址，识别按地址发来的消息，决定要产生何种行动。如果需要回应，控制器将生成反馈信息并用</w:t>
      </w:r>
      <w:r w:rsidRPr="00F90D77">
        <w:rPr>
          <w:rFonts w:ascii="微软雅黑" w:eastAsia="微软雅黑" w:hAnsi="微软雅黑" w:cs="Arial"/>
          <w:color w:val="444444"/>
          <w:kern w:val="0"/>
          <w:sz w:val="28"/>
          <w:szCs w:val="28"/>
        </w:rPr>
        <w:t>Modbus</w:t>
      </w:r>
      <w:r w:rsidRPr="00F90D77">
        <w:rPr>
          <w:rFonts w:ascii="微软雅黑" w:eastAsia="微软雅黑" w:hAnsi="微软雅黑" w:cs="Arial" w:hint="eastAsia"/>
          <w:color w:val="444444"/>
          <w:kern w:val="0"/>
          <w:sz w:val="28"/>
          <w:szCs w:val="28"/>
        </w:rPr>
        <w:t>协议发出。在其它网络上，包含了</w:t>
      </w:r>
      <w:r w:rsidRPr="00F90D77">
        <w:rPr>
          <w:rFonts w:ascii="微软雅黑" w:eastAsia="微软雅黑" w:hAnsi="微软雅黑" w:cs="Arial"/>
          <w:color w:val="444444"/>
          <w:kern w:val="0"/>
          <w:sz w:val="28"/>
          <w:szCs w:val="28"/>
        </w:rPr>
        <w:t>Modbus</w:t>
      </w:r>
      <w:r w:rsidRPr="00F90D77">
        <w:rPr>
          <w:rFonts w:ascii="微软雅黑" w:eastAsia="微软雅黑" w:hAnsi="微软雅黑" w:cs="Arial" w:hint="eastAsia"/>
          <w:color w:val="444444"/>
          <w:kern w:val="0"/>
          <w:sz w:val="28"/>
          <w:szCs w:val="28"/>
        </w:rPr>
        <w:t>协议的消息转换为在此网络上使用的帧或包结构。这种转换也扩展了根据具体的网络解决节地址、路由路径及错误检测的方法。</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color w:val="444444"/>
          <w:kern w:val="0"/>
          <w:sz w:val="28"/>
          <w:szCs w:val="28"/>
        </w:rPr>
        <w:t>此协议支持传统的</w:t>
      </w:r>
      <w:r w:rsidRPr="00F90D77">
        <w:rPr>
          <w:rFonts w:ascii="微软雅黑" w:eastAsia="微软雅黑" w:hAnsi="微软雅黑" w:cs="Arial"/>
          <w:color w:val="444444"/>
          <w:kern w:val="0"/>
          <w:sz w:val="28"/>
          <w:szCs w:val="28"/>
        </w:rPr>
        <w:t>RS-232</w:t>
      </w:r>
      <w:r w:rsidRPr="00F90D77">
        <w:rPr>
          <w:rFonts w:ascii="微软雅黑" w:eastAsia="微软雅黑" w:hAnsi="微软雅黑" w:cs="Arial" w:hint="eastAsia"/>
          <w:color w:val="444444"/>
          <w:kern w:val="0"/>
          <w:sz w:val="28"/>
          <w:szCs w:val="28"/>
        </w:rPr>
        <w:t>、</w:t>
      </w:r>
      <w:r w:rsidRPr="00F90D77">
        <w:rPr>
          <w:rFonts w:ascii="微软雅黑" w:eastAsia="微软雅黑" w:hAnsi="微软雅黑" w:cs="Arial"/>
          <w:color w:val="444444"/>
          <w:kern w:val="0"/>
          <w:sz w:val="28"/>
          <w:szCs w:val="28"/>
        </w:rPr>
        <w:t>RS-422</w:t>
      </w:r>
      <w:r w:rsidRPr="00F90D77">
        <w:rPr>
          <w:rFonts w:ascii="微软雅黑" w:eastAsia="微软雅黑" w:hAnsi="微软雅黑" w:cs="Arial" w:hint="eastAsia"/>
          <w:color w:val="444444"/>
          <w:kern w:val="0"/>
          <w:sz w:val="28"/>
          <w:szCs w:val="28"/>
        </w:rPr>
        <w:t>、</w:t>
      </w:r>
      <w:r w:rsidRPr="00F90D77">
        <w:rPr>
          <w:rFonts w:ascii="微软雅黑" w:eastAsia="微软雅黑" w:hAnsi="微软雅黑" w:cs="Arial"/>
          <w:color w:val="444444"/>
          <w:kern w:val="0"/>
          <w:sz w:val="28"/>
          <w:szCs w:val="28"/>
        </w:rPr>
        <w:t>RS-485</w:t>
      </w:r>
      <w:r w:rsidRPr="00F90D77">
        <w:rPr>
          <w:rFonts w:ascii="微软雅黑" w:eastAsia="微软雅黑" w:hAnsi="微软雅黑" w:cs="Arial" w:hint="eastAsia"/>
          <w:color w:val="444444"/>
          <w:kern w:val="0"/>
          <w:sz w:val="28"/>
          <w:szCs w:val="28"/>
        </w:rPr>
        <w:t>和以太网设备。许多工业设备，包括</w:t>
      </w:r>
      <w:r w:rsidRPr="00F90D77">
        <w:rPr>
          <w:rFonts w:ascii="微软雅黑" w:eastAsia="微软雅黑" w:hAnsi="微软雅黑" w:cs="Arial"/>
          <w:color w:val="444444"/>
          <w:kern w:val="0"/>
          <w:sz w:val="28"/>
          <w:szCs w:val="28"/>
        </w:rPr>
        <w:t>PLC</w:t>
      </w:r>
      <w:r w:rsidRPr="00F90D77">
        <w:rPr>
          <w:rFonts w:ascii="微软雅黑" w:eastAsia="微软雅黑" w:hAnsi="微软雅黑" w:cs="Arial" w:hint="eastAsia"/>
          <w:color w:val="444444"/>
          <w:kern w:val="0"/>
          <w:sz w:val="28"/>
          <w:szCs w:val="28"/>
        </w:rPr>
        <w:t>，</w:t>
      </w:r>
      <w:r w:rsidRPr="00F90D77">
        <w:rPr>
          <w:rFonts w:ascii="微软雅黑" w:eastAsia="微软雅黑" w:hAnsi="微软雅黑" w:cs="Arial"/>
          <w:color w:val="444444"/>
          <w:kern w:val="0"/>
          <w:sz w:val="28"/>
          <w:szCs w:val="28"/>
        </w:rPr>
        <w:t>DCS</w:t>
      </w:r>
      <w:r w:rsidRPr="00F90D77">
        <w:rPr>
          <w:rFonts w:ascii="微软雅黑" w:eastAsia="微软雅黑" w:hAnsi="微软雅黑" w:cs="Arial" w:hint="eastAsia"/>
          <w:color w:val="444444"/>
          <w:kern w:val="0"/>
          <w:sz w:val="28"/>
          <w:szCs w:val="28"/>
        </w:rPr>
        <w:t>，智能仪表等都在使用</w:t>
      </w:r>
      <w:r w:rsidRPr="00F90D77">
        <w:rPr>
          <w:rFonts w:ascii="微软雅黑" w:eastAsia="微软雅黑" w:hAnsi="微软雅黑" w:cs="Arial"/>
          <w:color w:val="444444"/>
          <w:kern w:val="0"/>
          <w:sz w:val="28"/>
          <w:szCs w:val="28"/>
        </w:rPr>
        <w:t>Modbus</w:t>
      </w:r>
      <w:r w:rsidRPr="00F90D77">
        <w:rPr>
          <w:rFonts w:ascii="微软雅黑" w:eastAsia="微软雅黑" w:hAnsi="微软雅黑" w:cs="Arial" w:hint="eastAsia"/>
          <w:color w:val="444444"/>
          <w:kern w:val="0"/>
          <w:sz w:val="28"/>
          <w:szCs w:val="28"/>
        </w:rPr>
        <w:t>协议作为他们之间的通讯标准。</w:t>
      </w:r>
      <w:bookmarkStart w:id="0" w:name="_Toc416274698"/>
      <w:bookmarkEnd w:id="0"/>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b/>
          <w:bCs/>
          <w:color w:val="444444"/>
          <w:kern w:val="0"/>
          <w:sz w:val="28"/>
          <w:szCs w:val="28"/>
        </w:rPr>
        <w:t>设备配套要求及完成试验所需</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b/>
          <w:bCs/>
          <w:color w:val="444444"/>
          <w:kern w:val="0"/>
          <w:sz w:val="28"/>
          <w:szCs w:val="28"/>
        </w:rPr>
        <w:t>设备配套</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color w:val="444444"/>
          <w:kern w:val="0"/>
          <w:sz w:val="28"/>
          <w:szCs w:val="28"/>
        </w:rPr>
        <w:t>压缩空气源</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color w:val="444444"/>
          <w:kern w:val="0"/>
          <w:sz w:val="28"/>
          <w:szCs w:val="28"/>
        </w:rPr>
        <w:lastRenderedPageBreak/>
        <w:t>压缩空气压力在</w:t>
      </w:r>
      <w:r w:rsidRPr="00F90D77">
        <w:rPr>
          <w:rFonts w:ascii="微软雅黑" w:eastAsia="微软雅黑" w:hAnsi="微软雅黑" w:cs="Arial"/>
          <w:color w:val="444444"/>
          <w:kern w:val="0"/>
          <w:sz w:val="28"/>
          <w:szCs w:val="28"/>
        </w:rPr>
        <w:t>0.5</w:t>
      </w:r>
      <w:r w:rsidRPr="00F90D77">
        <w:rPr>
          <w:rFonts w:ascii="微软雅黑" w:eastAsia="微软雅黑" w:hAnsi="微软雅黑" w:cs="Arial" w:hint="eastAsia"/>
          <w:color w:val="444444"/>
          <w:kern w:val="0"/>
          <w:sz w:val="28"/>
          <w:szCs w:val="28"/>
        </w:rPr>
        <w:t>～</w:t>
      </w:r>
      <w:r w:rsidRPr="00F90D77">
        <w:rPr>
          <w:rFonts w:ascii="微软雅黑" w:eastAsia="微软雅黑" w:hAnsi="微软雅黑" w:cs="Arial"/>
          <w:color w:val="444444"/>
          <w:kern w:val="0"/>
          <w:sz w:val="28"/>
          <w:szCs w:val="28"/>
        </w:rPr>
        <w:t>0.7MPa</w:t>
      </w:r>
      <w:r w:rsidRPr="00F90D77">
        <w:rPr>
          <w:rFonts w:ascii="微软雅黑" w:eastAsia="微软雅黑" w:hAnsi="微软雅黑" w:cs="Arial" w:hint="eastAsia"/>
          <w:color w:val="444444"/>
          <w:kern w:val="0"/>
          <w:sz w:val="28"/>
          <w:szCs w:val="28"/>
        </w:rPr>
        <w:t>，流量大于</w:t>
      </w:r>
      <w:r w:rsidRPr="00F90D77">
        <w:rPr>
          <w:rFonts w:ascii="微软雅黑" w:eastAsia="微软雅黑" w:hAnsi="微软雅黑" w:cs="Arial"/>
          <w:color w:val="444444"/>
          <w:kern w:val="0"/>
          <w:sz w:val="28"/>
          <w:szCs w:val="28"/>
        </w:rPr>
        <w:t>0.15m</w:t>
      </w:r>
      <w:r w:rsidRPr="00F90D77">
        <w:rPr>
          <w:rFonts w:ascii="微软雅黑" w:eastAsia="微软雅黑" w:hAnsi="微软雅黑" w:cs="Arial"/>
          <w:color w:val="444444"/>
          <w:kern w:val="0"/>
          <w:sz w:val="28"/>
          <w:szCs w:val="28"/>
          <w:vertAlign w:val="superscript"/>
        </w:rPr>
        <w:t>3</w:t>
      </w:r>
      <w:r w:rsidRPr="00F90D77">
        <w:rPr>
          <w:rFonts w:ascii="微软雅黑" w:eastAsia="微软雅黑" w:hAnsi="微软雅黑" w:cs="Arial"/>
          <w:color w:val="444444"/>
          <w:kern w:val="0"/>
          <w:sz w:val="28"/>
          <w:szCs w:val="28"/>
        </w:rPr>
        <w:t>/min</w:t>
      </w:r>
      <w:r w:rsidRPr="00F90D77">
        <w:rPr>
          <w:rFonts w:ascii="微软雅黑" w:eastAsia="微软雅黑" w:hAnsi="微软雅黑" w:cs="Arial" w:hint="eastAsia"/>
          <w:color w:val="444444"/>
          <w:kern w:val="0"/>
          <w:sz w:val="28"/>
          <w:szCs w:val="28"/>
        </w:rPr>
        <w:t>，并要求压缩空气干燥、洁净</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hint="eastAsia"/>
          <w:color w:val="444444"/>
          <w:kern w:val="0"/>
          <w:sz w:val="28"/>
          <w:szCs w:val="28"/>
        </w:rPr>
        <w:t>电力配套</w:t>
      </w:r>
    </w:p>
    <w:p w:rsidR="00F90D77" w:rsidRPr="00F90D77" w:rsidRDefault="00F90D77" w:rsidP="00F90D77">
      <w:pPr>
        <w:widowControl/>
        <w:shd w:val="clear" w:color="auto" w:fill="FFFFFF"/>
        <w:spacing w:line="270" w:lineRule="atLeast"/>
        <w:jc w:val="left"/>
        <w:rPr>
          <w:rFonts w:ascii="微软雅黑" w:eastAsia="微软雅黑" w:hAnsi="微软雅黑" w:cs="Arial"/>
          <w:color w:val="444444"/>
          <w:kern w:val="0"/>
          <w:sz w:val="28"/>
          <w:szCs w:val="28"/>
        </w:rPr>
      </w:pPr>
      <w:r w:rsidRPr="00F90D77">
        <w:rPr>
          <w:rFonts w:ascii="微软雅黑" w:eastAsia="微软雅黑" w:hAnsi="微软雅黑" w:cs="Arial"/>
          <w:color w:val="444444"/>
          <w:kern w:val="0"/>
          <w:sz w:val="28"/>
          <w:szCs w:val="28"/>
        </w:rPr>
        <w:t>220VAC</w:t>
      </w:r>
      <w:r w:rsidRPr="00F90D77">
        <w:rPr>
          <w:rFonts w:ascii="微软雅黑" w:eastAsia="微软雅黑" w:hAnsi="微软雅黑" w:cs="Arial" w:hint="eastAsia"/>
          <w:color w:val="444444"/>
          <w:kern w:val="0"/>
          <w:sz w:val="28"/>
          <w:szCs w:val="28"/>
        </w:rPr>
        <w:t>，</w:t>
      </w:r>
      <w:r w:rsidRPr="00F90D77">
        <w:rPr>
          <w:rFonts w:ascii="微软雅黑" w:eastAsia="微软雅黑" w:hAnsi="微软雅黑" w:cs="Arial"/>
          <w:color w:val="444444"/>
          <w:kern w:val="0"/>
          <w:sz w:val="28"/>
          <w:szCs w:val="28"/>
        </w:rPr>
        <w:t>50Hz</w:t>
      </w:r>
      <w:r w:rsidRPr="00F90D77">
        <w:rPr>
          <w:rFonts w:ascii="微软雅黑" w:eastAsia="微软雅黑" w:hAnsi="微软雅黑" w:cs="Arial" w:hint="eastAsia"/>
          <w:color w:val="444444"/>
          <w:kern w:val="0"/>
          <w:sz w:val="28"/>
          <w:szCs w:val="28"/>
        </w:rPr>
        <w:t>；</w:t>
      </w:r>
      <w:r w:rsidRPr="00F90D77">
        <w:rPr>
          <w:rFonts w:ascii="微软雅黑" w:eastAsia="微软雅黑" w:hAnsi="微软雅黑" w:cs="Arial"/>
          <w:color w:val="444444"/>
          <w:kern w:val="0"/>
          <w:sz w:val="28"/>
          <w:szCs w:val="28"/>
        </w:rPr>
        <w:t>1.5k</w:t>
      </w:r>
      <w:r w:rsidRPr="00F90D77">
        <w:rPr>
          <w:rFonts w:ascii="微软雅黑" w:eastAsia="微软雅黑" w:hAnsi="微软雅黑" w:cs="Arial" w:hint="eastAsia"/>
          <w:color w:val="444444"/>
          <w:kern w:val="0"/>
          <w:sz w:val="28"/>
          <w:szCs w:val="28"/>
        </w:rPr>
        <w:t>W以上的稳定电源，引导至设备附近半径小于等于</w:t>
      </w:r>
      <w:r w:rsidRPr="00F90D77">
        <w:rPr>
          <w:rFonts w:ascii="微软雅黑" w:eastAsia="微软雅黑" w:hAnsi="微软雅黑" w:cs="Arial"/>
          <w:color w:val="444444"/>
          <w:kern w:val="0"/>
          <w:sz w:val="28"/>
          <w:szCs w:val="28"/>
        </w:rPr>
        <w:t>2M</w:t>
      </w:r>
      <w:r w:rsidRPr="00F90D77">
        <w:rPr>
          <w:rFonts w:ascii="微软雅黑" w:eastAsia="微软雅黑" w:hAnsi="微软雅黑" w:cs="Arial" w:hint="eastAsia"/>
          <w:color w:val="444444"/>
          <w:kern w:val="0"/>
          <w:sz w:val="28"/>
          <w:szCs w:val="28"/>
        </w:rPr>
        <w:t>范围之内的大功率控制柜内</w:t>
      </w:r>
    </w:p>
    <w:p w:rsidR="00F90D77" w:rsidRPr="00F90D77" w:rsidRDefault="00F90D77">
      <w:pPr>
        <w:rPr>
          <w:rFonts w:ascii="微软雅黑" w:eastAsia="微软雅黑" w:hAnsi="微软雅黑"/>
          <w:sz w:val="28"/>
          <w:szCs w:val="28"/>
        </w:rPr>
      </w:pPr>
    </w:p>
    <w:sectPr w:rsidR="00F90D77" w:rsidRPr="00F90D7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46057" w:rsidRDefault="00E46057" w:rsidP="00F90D77">
      <w:r>
        <w:separator/>
      </w:r>
    </w:p>
  </w:endnote>
  <w:endnote w:type="continuationSeparator" w:id="1">
    <w:p w:rsidR="00E46057" w:rsidRDefault="00E46057" w:rsidP="00F90D7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46057" w:rsidRDefault="00E46057" w:rsidP="00F90D77">
      <w:r>
        <w:separator/>
      </w:r>
    </w:p>
  </w:footnote>
  <w:footnote w:type="continuationSeparator" w:id="1">
    <w:p w:rsidR="00E46057" w:rsidRDefault="00E46057" w:rsidP="00F90D7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90D77"/>
    <w:rsid w:val="00E46057"/>
    <w:rsid w:val="00F90D7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F90D77"/>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90D7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90D77"/>
    <w:rPr>
      <w:sz w:val="18"/>
      <w:szCs w:val="18"/>
    </w:rPr>
  </w:style>
  <w:style w:type="paragraph" w:styleId="a4">
    <w:name w:val="footer"/>
    <w:basedOn w:val="a"/>
    <w:link w:val="Char0"/>
    <w:uiPriority w:val="99"/>
    <w:semiHidden/>
    <w:unhideWhenUsed/>
    <w:rsid w:val="00F90D7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90D77"/>
    <w:rPr>
      <w:sz w:val="18"/>
      <w:szCs w:val="18"/>
    </w:rPr>
  </w:style>
  <w:style w:type="character" w:customStyle="1" w:styleId="2Char">
    <w:name w:val="标题 2 Char"/>
    <w:basedOn w:val="a0"/>
    <w:link w:val="2"/>
    <w:uiPriority w:val="9"/>
    <w:rsid w:val="00F90D77"/>
    <w:rPr>
      <w:rFonts w:ascii="宋体" w:eastAsia="宋体" w:hAnsi="宋体" w:cs="宋体"/>
      <w:b/>
      <w:bCs/>
      <w:kern w:val="0"/>
      <w:sz w:val="36"/>
      <w:szCs w:val="36"/>
    </w:rPr>
  </w:style>
  <w:style w:type="paragraph" w:styleId="a5">
    <w:name w:val="Normal (Web)"/>
    <w:basedOn w:val="a"/>
    <w:uiPriority w:val="99"/>
    <w:unhideWhenUsed/>
    <w:rsid w:val="00F90D77"/>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F90D77"/>
    <w:rPr>
      <w:b/>
      <w:bCs/>
    </w:rPr>
  </w:style>
  <w:style w:type="character" w:styleId="a7">
    <w:name w:val="Hyperlink"/>
    <w:basedOn w:val="a0"/>
    <w:uiPriority w:val="99"/>
    <w:semiHidden/>
    <w:unhideWhenUsed/>
    <w:rsid w:val="00F90D77"/>
    <w:rPr>
      <w:color w:val="0000FF"/>
      <w:u w:val="single"/>
    </w:rPr>
  </w:style>
  <w:style w:type="paragraph" w:styleId="a8">
    <w:name w:val="Balloon Text"/>
    <w:basedOn w:val="a"/>
    <w:link w:val="Char1"/>
    <w:uiPriority w:val="99"/>
    <w:semiHidden/>
    <w:unhideWhenUsed/>
    <w:rsid w:val="00F90D77"/>
    <w:rPr>
      <w:sz w:val="18"/>
      <w:szCs w:val="18"/>
    </w:rPr>
  </w:style>
  <w:style w:type="character" w:customStyle="1" w:styleId="Char1">
    <w:name w:val="批注框文本 Char"/>
    <w:basedOn w:val="a0"/>
    <w:link w:val="a8"/>
    <w:uiPriority w:val="99"/>
    <w:semiHidden/>
    <w:rsid w:val="00F90D77"/>
    <w:rPr>
      <w:sz w:val="18"/>
      <w:szCs w:val="18"/>
    </w:rPr>
  </w:style>
</w:styles>
</file>

<file path=word/webSettings.xml><?xml version="1.0" encoding="utf-8"?>
<w:webSettings xmlns:r="http://schemas.openxmlformats.org/officeDocument/2006/relationships" xmlns:w="http://schemas.openxmlformats.org/wordprocessingml/2006/main">
  <w:divs>
    <w:div w:id="614678435">
      <w:bodyDiv w:val="1"/>
      <w:marLeft w:val="0"/>
      <w:marRight w:val="0"/>
      <w:marTop w:val="0"/>
      <w:marBottom w:val="0"/>
      <w:divBdr>
        <w:top w:val="none" w:sz="0" w:space="0" w:color="auto"/>
        <w:left w:val="none" w:sz="0" w:space="0" w:color="auto"/>
        <w:bottom w:val="none" w:sz="0" w:space="0" w:color="auto"/>
        <w:right w:val="none" w:sz="0" w:space="0" w:color="auto"/>
      </w:divBdr>
    </w:div>
    <w:div w:id="1024595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0.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s://baike.so.com/doc/7669552.html" TargetMode="External"/><Relationship Id="rId5" Type="http://schemas.openxmlformats.org/officeDocument/2006/relationships/endnotes" Target="endnotes.xml"/><Relationship Id="rId15" Type="http://schemas.openxmlformats.org/officeDocument/2006/relationships/image" Target="media/image9.png"/><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886</Words>
  <Characters>5055</Characters>
  <Application>Microsoft Office Word</Application>
  <DocSecurity>0</DocSecurity>
  <Lines>42</Lines>
  <Paragraphs>11</Paragraphs>
  <ScaleCrop>false</ScaleCrop>
  <Company/>
  <LinksUpToDate>false</LinksUpToDate>
  <CharactersWithSpaces>5930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3</cp:revision>
  <dcterms:created xsi:type="dcterms:W3CDTF">2021-11-15T03:41:00Z</dcterms:created>
  <dcterms:modified xsi:type="dcterms:W3CDTF">2021-11-15T03:53:00Z</dcterms:modified>
</cp:coreProperties>
</file>