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BBA" w:rsidRPr="00024BBA" w:rsidRDefault="00024BBA" w:rsidP="00024BBA">
      <w:pPr>
        <w:pStyle w:val="a3"/>
        <w:widowControl/>
        <w:spacing w:before="150" w:beforeAutospacing="0" w:afterAutospacing="0"/>
        <w:jc w:val="center"/>
        <w:rPr>
          <w:rFonts w:ascii="微软雅黑" w:eastAsia="微软雅黑" w:hAnsi="微软雅黑" w:cs="Arial" w:hint="eastAsia"/>
          <w:b/>
          <w:color w:val="444444"/>
          <w:sz w:val="36"/>
          <w:szCs w:val="28"/>
        </w:rPr>
      </w:pPr>
      <w:r w:rsidRPr="00024BBA">
        <w:rPr>
          <w:rFonts w:ascii="微软雅黑" w:eastAsia="微软雅黑" w:hAnsi="微软雅黑" w:cs="Arial" w:hint="eastAsia"/>
          <w:b/>
          <w:color w:val="444444"/>
          <w:sz w:val="36"/>
          <w:szCs w:val="28"/>
        </w:rPr>
        <w:t>DRK-666 阻塞试验试样处理机</w:t>
      </w:r>
    </w:p>
    <w:p w:rsidR="00BA17F5" w:rsidRPr="00024BBA" w:rsidRDefault="00024CEB">
      <w:pPr>
        <w:pStyle w:val="a3"/>
        <w:widowControl/>
        <w:spacing w:before="150" w:beforeAutospacing="0" w:afterAutospacing="0"/>
        <w:rPr>
          <w:rFonts w:ascii="微软雅黑" w:eastAsia="微软雅黑" w:hAnsi="微软雅黑"/>
          <w:sz w:val="28"/>
          <w:szCs w:val="28"/>
        </w:rPr>
      </w:pP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阻塞试验试样处理机用于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EN149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标准呼吸防护装置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-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过滤式防颗粒物半面罩的。欧标口罩白云石粉尘堵塞试验机白云石测试，英文名称为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 xml:space="preserve"> Optional Dolomite Clogging Test, 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是欧洲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 xml:space="preserve">CE 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标准中测试口罩的一种，针对三种过滤等级，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FFP1 (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最低过滤效果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≥80%), FFP2(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最低过滤效果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≥94%)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，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 xml:space="preserve"> FFP3(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最低过滤效果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≥99%)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。</w:t>
      </w:r>
    </w:p>
    <w:p w:rsidR="00BA17F5" w:rsidRPr="00024BBA" w:rsidRDefault="00024CEB">
      <w:pPr>
        <w:pStyle w:val="2"/>
        <w:widowControl/>
        <w:pBdr>
          <w:bottom w:val="single" w:sz="6" w:space="3" w:color="DDDDDD"/>
        </w:pBdr>
        <w:spacing w:before="300" w:beforeAutospacing="0" w:after="226" w:afterAutospacing="0"/>
        <w:rPr>
          <w:rFonts w:ascii="微软雅黑" w:eastAsia="微软雅黑" w:hAnsi="微软雅黑" w:hint="default"/>
          <w:color w:val="326EA5"/>
          <w:sz w:val="28"/>
          <w:szCs w:val="28"/>
        </w:rPr>
      </w:pPr>
      <w:r w:rsidRPr="00024BBA">
        <w:rPr>
          <w:rFonts w:ascii="微软雅黑" w:eastAsia="微软雅黑" w:hAnsi="微软雅黑"/>
          <w:color w:val="326EA5"/>
          <w:sz w:val="28"/>
          <w:szCs w:val="28"/>
        </w:rPr>
        <w:t>产品细节</w:t>
      </w:r>
      <w:r w:rsidRPr="00024BBA">
        <w:rPr>
          <w:rFonts w:ascii="微软雅黑" w:eastAsia="微软雅黑" w:hAnsi="微软雅黑"/>
          <w:color w:val="326EA5"/>
          <w:sz w:val="28"/>
          <w:szCs w:val="28"/>
        </w:rPr>
        <w:t xml:space="preserve"> </w:t>
      </w:r>
    </w:p>
    <w:p w:rsidR="00BA17F5" w:rsidRPr="00024BBA" w:rsidRDefault="00024CEB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024BBA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阻塞试验试样处理机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仪器用途：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用于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EN149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标准呼吸防护装置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-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过滤式防颗粒物半面罩的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阻塞试验试样处理机符合标准：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 xml:space="preserve">BS 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EN149-2001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呼吸防护装置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-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过滤式防颗粒物半面罩的要求，测试，标记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  8.10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阻塞试验等标准。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024BBA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阻塞试验试样处理机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产品特点：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1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、大屏幕彩色触摸屏。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024BBA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阻塞试验试样处理机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技术参数：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1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、气溶胶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:DRB 4/15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白云石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2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、发尘器：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2.1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、粒径范围：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0.1um--10um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2.2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、质量流量范围：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40mg/h---400mg/h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3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、呼吸机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: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lastRenderedPageBreak/>
        <w:t>3.1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、排量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:2.0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升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/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冲程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3.2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、频率：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15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次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/min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4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、呼吸机呼出空气温度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: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（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37±2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）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°C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，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5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、呼吸机呼出空气相对湿度：最低为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95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％。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6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、连续流经除尘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室：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60 m3/ h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，线速度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4 cm/s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；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7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、粉尘浓度：（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400±100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）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mg / m3;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8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、测试室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: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8.1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、内尺寸：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650 mm×650 mm×700 mm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8.2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、气流：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60 m3/ h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，线速度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4 cm/s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8.3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、空气温度：（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23±2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）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°C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；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8.4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、空气相对湿度：（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45±15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）％；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9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、呼吸阻力测试量程：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0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～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2000Pa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，精度可达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 xml:space="preserve">0.1Pa 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6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、电源要求：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220V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，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50Hz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，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1KW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7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、外形尺寸（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L×W×H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）：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800mm×600mm×1650mm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8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、重量：约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120Kg</w:t>
      </w:r>
    </w:p>
    <w:p w:rsidR="00BA17F5" w:rsidRPr="00024BBA" w:rsidRDefault="00024CEB">
      <w:pPr>
        <w:pStyle w:val="a3"/>
        <w:widowControl/>
        <w:spacing w:before="300" w:beforeAutospacing="0" w:afterAutospacing="0"/>
        <w:jc w:val="center"/>
        <w:rPr>
          <w:rFonts w:ascii="微软雅黑" w:eastAsia="微软雅黑" w:hAnsi="微软雅黑"/>
          <w:sz w:val="28"/>
          <w:szCs w:val="28"/>
        </w:rPr>
      </w:pPr>
      <w:r w:rsidRPr="00024BBA">
        <w:rPr>
          <w:rStyle w:val="a4"/>
          <w:rFonts w:ascii="微软雅黑" w:eastAsia="微软雅黑" w:hAnsi="微软雅黑" w:cs="Arial"/>
          <w:noProof/>
          <w:color w:val="444444"/>
          <w:sz w:val="28"/>
          <w:szCs w:val="28"/>
        </w:rPr>
        <w:lastRenderedPageBreak/>
        <w:drawing>
          <wp:inline distT="0" distB="0" distL="114300" distR="114300">
            <wp:extent cx="4286250" cy="4286250"/>
            <wp:effectExtent l="0" t="0" r="0" b="0"/>
            <wp:docPr id="1" name="图片 1" descr="DRK666阻塞试验试样处理机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RK666阻塞试验试样处理机副本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A17F5" w:rsidRPr="00024BBA" w:rsidRDefault="00024CEB">
      <w:pPr>
        <w:pStyle w:val="a3"/>
        <w:widowControl/>
        <w:spacing w:before="300" w:beforeAutospacing="0" w:afterAutospacing="0"/>
        <w:rPr>
          <w:rFonts w:ascii="微软雅黑" w:eastAsia="微软雅黑" w:hAnsi="微软雅黑"/>
          <w:sz w:val="28"/>
          <w:szCs w:val="28"/>
        </w:rPr>
      </w:pPr>
      <w:r w:rsidRPr="00024BBA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阻塞试验试样处理</w:t>
      </w:r>
      <w:r w:rsidRPr="00024BBA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机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配置清单：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1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、主机一台。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2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、发尘器一台。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3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、呼吸机一台。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4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、气溶胶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:DRB 4/15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白云石两包。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5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、产品合格证一张。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6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、产品使用说明书一份。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7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、送货单一张。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br/>
        <w:t>8</w:t>
      </w:r>
      <w:r w:rsidRPr="00024BBA">
        <w:rPr>
          <w:rFonts w:ascii="微软雅黑" w:eastAsia="微软雅黑" w:hAnsi="微软雅黑" w:cs="Arial"/>
          <w:color w:val="444444"/>
          <w:sz w:val="28"/>
          <w:szCs w:val="28"/>
        </w:rPr>
        <w:t>、验收单一张。</w:t>
      </w:r>
    </w:p>
    <w:p w:rsidR="00BA17F5" w:rsidRPr="00024BBA" w:rsidRDefault="00BA17F5">
      <w:pPr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</w:p>
    <w:sectPr w:rsidR="00BA17F5" w:rsidRPr="00024BBA" w:rsidSect="00BA1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4CEB" w:rsidRDefault="00024CEB" w:rsidP="00024BBA">
      <w:r>
        <w:separator/>
      </w:r>
    </w:p>
  </w:endnote>
  <w:endnote w:type="continuationSeparator" w:id="1">
    <w:p w:rsidR="00024CEB" w:rsidRDefault="00024CEB" w:rsidP="00024B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4CEB" w:rsidRDefault="00024CEB" w:rsidP="00024BBA">
      <w:r>
        <w:separator/>
      </w:r>
    </w:p>
  </w:footnote>
  <w:footnote w:type="continuationSeparator" w:id="1">
    <w:p w:rsidR="00024CEB" w:rsidRDefault="00024CEB" w:rsidP="00024B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BA17F5"/>
    <w:rsid w:val="00024BBA"/>
    <w:rsid w:val="00024CEB"/>
    <w:rsid w:val="00BA17F5"/>
    <w:rsid w:val="48940E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17F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BA17F5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A17F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BA17F5"/>
    <w:rPr>
      <w:b/>
    </w:rPr>
  </w:style>
  <w:style w:type="paragraph" w:styleId="a5">
    <w:name w:val="header"/>
    <w:basedOn w:val="a"/>
    <w:link w:val="Char"/>
    <w:rsid w:val="00024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24BB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24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24BB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024BBA"/>
    <w:rPr>
      <w:sz w:val="18"/>
      <w:szCs w:val="18"/>
    </w:rPr>
  </w:style>
  <w:style w:type="character" w:customStyle="1" w:styleId="Char1">
    <w:name w:val="批注框文本 Char"/>
    <w:basedOn w:val="a0"/>
    <w:link w:val="a7"/>
    <w:rsid w:val="00024BB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账户2</dc:creator>
  <cp:lastModifiedBy>1</cp:lastModifiedBy>
  <cp:revision>3</cp:revision>
  <dcterms:created xsi:type="dcterms:W3CDTF">2021-10-28T05:28:00Z</dcterms:created>
  <dcterms:modified xsi:type="dcterms:W3CDTF">2021-11-15T01:14:00Z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EBEC1F64DB534A7DA076F10678FAB866</vt:lpwstr>
  </property>
</Properties>
</file>