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BF6" w:rsidRPr="00974E84" w:rsidRDefault="00890A30">
      <w:pPr>
        <w:pStyle w:val="a3"/>
        <w:widowControl/>
        <w:spacing w:before="150" w:beforeAutospacing="0" w:afterAutospacing="0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DRK-1071</w:t>
      </w:r>
      <w:r w:rsidRPr="00974E84">
        <w:rPr>
          <w:rStyle w:val="a4"/>
          <w:rFonts w:ascii="微软雅黑" w:eastAsia="微软雅黑" w:hAnsi="微软雅黑" w:cs="宋体" w:hint="eastAsia"/>
          <w:color w:val="444444"/>
          <w:sz w:val="21"/>
          <w:szCs w:val="18"/>
        </w:rPr>
        <w:t>阻湿态微生物穿透试验仪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用于测定医疗手术单、手术衣和洁净服等产品在经受机械摩擦时阻液体中细菌穿透的性能（经受机械摩擦时对液体携带细菌穿透的屏蔽性能）。</w:t>
      </w:r>
    </w:p>
    <w:p w:rsidR="00410BF6" w:rsidRPr="00974E84" w:rsidRDefault="00890A30">
      <w:pPr>
        <w:pStyle w:val="2"/>
        <w:widowControl/>
        <w:pBdr>
          <w:bottom w:val="single" w:sz="6" w:space="3" w:color="DDDDDD"/>
        </w:pBdr>
        <w:spacing w:before="300" w:beforeAutospacing="0" w:after="226" w:afterAutospacing="0"/>
        <w:rPr>
          <w:rFonts w:ascii="微软雅黑" w:eastAsia="微软雅黑" w:hAnsi="微软雅黑" w:hint="default"/>
          <w:color w:val="326EA5"/>
          <w:sz w:val="32"/>
          <w:szCs w:val="24"/>
        </w:rPr>
      </w:pPr>
      <w:r w:rsidRPr="00974E84">
        <w:rPr>
          <w:rFonts w:ascii="微软雅黑" w:eastAsia="微软雅黑" w:hAnsi="微软雅黑"/>
          <w:color w:val="326EA5"/>
          <w:sz w:val="32"/>
          <w:szCs w:val="24"/>
        </w:rPr>
        <w:t>产品细节</w:t>
      </w:r>
      <w:r w:rsidRPr="00974E84">
        <w:rPr>
          <w:rFonts w:ascii="微软雅黑" w:eastAsia="微软雅黑" w:hAnsi="微软雅黑"/>
          <w:color w:val="326EA5"/>
          <w:sz w:val="32"/>
          <w:szCs w:val="24"/>
        </w:rPr>
        <w:t xml:space="preserve"> </w:t>
      </w:r>
    </w:p>
    <w:p w:rsidR="00410BF6" w:rsidRPr="00974E84" w:rsidRDefault="00890A30">
      <w:pPr>
        <w:pStyle w:val="a3"/>
        <w:widowControl/>
        <w:spacing w:before="300" w:beforeAutospacing="0" w:afterAutospacing="0" w:line="375" w:lineRule="atLeast"/>
        <w:rPr>
          <w:rFonts w:ascii="微软雅黑" w:eastAsia="微软雅黑" w:hAnsi="微软雅黑"/>
          <w:sz w:val="32"/>
        </w:rPr>
      </w:pPr>
      <w:r w:rsidRPr="00974E84">
        <w:rPr>
          <w:rStyle w:val="a4"/>
          <w:rFonts w:ascii="微软雅黑" w:eastAsia="微软雅黑" w:hAnsi="微软雅黑" w:cs="宋体" w:hint="eastAsia"/>
          <w:color w:val="0000FF"/>
          <w:sz w:val="36"/>
          <w:szCs w:val="28"/>
          <w:shd w:val="clear" w:color="auto" w:fill="FFFFFF"/>
        </w:rPr>
        <w:t>【产品标准】</w:t>
      </w:r>
    </w:p>
    <w:p w:rsidR="00410BF6" w:rsidRPr="00974E84" w:rsidRDefault="00890A30">
      <w:pPr>
        <w:pStyle w:val="a3"/>
        <w:widowControl/>
        <w:spacing w:before="300" w:beforeAutospacing="0" w:afterAutospacing="0" w:line="405" w:lineRule="atLeast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 xml:space="preserve">YY/T 0506.6-2009 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《病人、医护人员和器械用手术单、手术衣和洁净服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 xml:space="preserve"> 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第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6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部分：阻湿态微生物穿透试验方法》。</w:t>
      </w:r>
    </w:p>
    <w:p w:rsidR="00410BF6" w:rsidRPr="00974E84" w:rsidRDefault="00890A30">
      <w:pPr>
        <w:pStyle w:val="a3"/>
        <w:widowControl/>
        <w:spacing w:before="300" w:beforeAutospacing="0" w:afterAutospacing="0" w:line="405" w:lineRule="atLeast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ISO22610-2018: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医护人员和器械用手术单、手术衣和洁净服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.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测定防潮湿细菌渗透的试验方法</w:t>
      </w:r>
    </w:p>
    <w:p w:rsidR="00410BF6" w:rsidRPr="00974E84" w:rsidRDefault="00890A30">
      <w:pPr>
        <w:pStyle w:val="a3"/>
        <w:widowControl/>
        <w:spacing w:before="300" w:beforeAutospacing="0" w:afterAutospacing="0" w:line="375" w:lineRule="atLeast"/>
        <w:rPr>
          <w:rFonts w:ascii="微软雅黑" w:eastAsia="微软雅黑" w:hAnsi="微软雅黑"/>
          <w:sz w:val="32"/>
        </w:rPr>
      </w:pPr>
      <w:r w:rsidRPr="00974E84">
        <w:rPr>
          <w:rStyle w:val="a4"/>
          <w:rFonts w:ascii="微软雅黑" w:eastAsia="微软雅黑" w:hAnsi="微软雅黑" w:cs="宋体" w:hint="eastAsia"/>
          <w:color w:val="0000FF"/>
          <w:sz w:val="36"/>
          <w:szCs w:val="28"/>
          <w:shd w:val="clear" w:color="auto" w:fill="FFFFFF"/>
        </w:rPr>
        <w:t>【仪器特点】</w:t>
      </w:r>
    </w:p>
    <w:p w:rsidR="00410BF6" w:rsidRPr="00974E84" w:rsidRDefault="00890A30">
      <w:pPr>
        <w:pStyle w:val="a3"/>
        <w:widowControl/>
        <w:spacing w:before="300" w:beforeAutospacing="0" w:afterAutospacing="0" w:line="405" w:lineRule="atLeast"/>
        <w:ind w:left="420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1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、彩色触摸屏显示操作。</w:t>
      </w:r>
    </w:p>
    <w:p w:rsidR="00410BF6" w:rsidRPr="00974E84" w:rsidRDefault="00890A30">
      <w:pPr>
        <w:pStyle w:val="a3"/>
        <w:widowControl/>
        <w:spacing w:before="300" w:beforeAutospacing="0" w:afterAutospacing="0" w:line="405" w:lineRule="atLeast"/>
        <w:ind w:left="420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2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、高灵敏触摸控制，方便好用。</w:t>
      </w:r>
    </w:p>
    <w:p w:rsidR="00410BF6" w:rsidRPr="00974E84" w:rsidRDefault="00890A30">
      <w:pPr>
        <w:pStyle w:val="a3"/>
        <w:widowControl/>
        <w:spacing w:before="300" w:beforeAutospacing="0" w:afterAutospacing="0" w:line="405" w:lineRule="atLeast"/>
        <w:ind w:left="420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3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、转盘转动安静平稳，由定时器自动控制转盘的转动时间。</w:t>
      </w:r>
    </w:p>
    <w:p w:rsidR="00410BF6" w:rsidRPr="00974E84" w:rsidRDefault="00890A30">
      <w:pPr>
        <w:pStyle w:val="a3"/>
        <w:widowControl/>
        <w:spacing w:before="300" w:beforeAutospacing="0" w:afterAutospacing="0" w:line="405" w:lineRule="atLeast"/>
        <w:ind w:left="420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4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、试验指由旋转的外向轮引导，可以从旋转的琼脂培养皿的中心向周边做侧向的往复运行。</w:t>
      </w:r>
    </w:p>
    <w:p w:rsidR="00410BF6" w:rsidRPr="00974E84" w:rsidRDefault="00890A30">
      <w:pPr>
        <w:pStyle w:val="a3"/>
        <w:widowControl/>
        <w:spacing w:before="300" w:beforeAutospacing="0" w:afterAutospacing="0" w:line="405" w:lineRule="atLeast"/>
        <w:ind w:left="420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5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、试验指对材料施加的作用力可调。</w:t>
      </w:r>
    </w:p>
    <w:p w:rsidR="00410BF6" w:rsidRPr="00974E84" w:rsidRDefault="00890A30">
      <w:pPr>
        <w:pStyle w:val="a3"/>
        <w:widowControl/>
        <w:spacing w:before="300" w:beforeAutospacing="0" w:afterAutospacing="0" w:line="405" w:lineRule="atLeast"/>
        <w:ind w:left="420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6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、试验部件均为耐腐蚀的不锈钢制造。</w:t>
      </w:r>
    </w:p>
    <w:p w:rsidR="00410BF6" w:rsidRPr="00974E84" w:rsidRDefault="00890A30">
      <w:pPr>
        <w:pStyle w:val="a3"/>
        <w:widowControl/>
        <w:spacing w:before="300" w:beforeAutospacing="0" w:afterAutospacing="0" w:line="375" w:lineRule="atLeast"/>
        <w:rPr>
          <w:rFonts w:ascii="微软雅黑" w:eastAsia="微软雅黑" w:hAnsi="微软雅黑"/>
          <w:sz w:val="32"/>
        </w:rPr>
      </w:pPr>
      <w:r w:rsidRPr="00974E84">
        <w:rPr>
          <w:rStyle w:val="a4"/>
          <w:rFonts w:ascii="微软雅黑" w:eastAsia="微软雅黑" w:hAnsi="微软雅黑" w:cs="宋体" w:hint="eastAsia"/>
          <w:color w:val="0000FF"/>
          <w:sz w:val="36"/>
          <w:szCs w:val="28"/>
          <w:shd w:val="clear" w:color="auto" w:fill="FFFFFF"/>
        </w:rPr>
        <w:lastRenderedPageBreak/>
        <w:t>【技术指标】</w:t>
      </w:r>
    </w:p>
    <w:p w:rsidR="00410BF6" w:rsidRPr="00974E84" w:rsidRDefault="00890A30">
      <w:pPr>
        <w:pStyle w:val="a3"/>
        <w:widowControl/>
        <w:spacing w:before="300" w:beforeAutospacing="0" w:afterAutospacing="0" w:line="405" w:lineRule="atLeast"/>
        <w:ind w:left="420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1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、转盘速度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60rpm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±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 xml:space="preserve">1rpm </w:t>
      </w:r>
    </w:p>
    <w:p w:rsidR="00410BF6" w:rsidRPr="00974E84" w:rsidRDefault="00890A30">
      <w:pPr>
        <w:pStyle w:val="a3"/>
        <w:widowControl/>
        <w:spacing w:before="300" w:beforeAutospacing="0" w:afterAutospacing="0" w:line="405" w:lineRule="atLeast"/>
        <w:ind w:left="420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2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、试验指对材料的压力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3N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±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 xml:space="preserve">0.02N </w:t>
      </w:r>
    </w:p>
    <w:p w:rsidR="00410BF6" w:rsidRPr="00974E84" w:rsidRDefault="00890A30">
      <w:pPr>
        <w:pStyle w:val="a3"/>
        <w:widowControl/>
        <w:spacing w:before="300" w:beforeAutospacing="0" w:afterAutospacing="0" w:line="405" w:lineRule="atLeast"/>
        <w:ind w:left="420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3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、外向轮转速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5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～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 xml:space="preserve">6 rpm </w:t>
      </w:r>
    </w:p>
    <w:p w:rsidR="00410BF6" w:rsidRPr="00974E84" w:rsidRDefault="00890A30">
      <w:pPr>
        <w:pStyle w:val="a3"/>
        <w:widowControl/>
        <w:spacing w:before="300" w:beforeAutospacing="0" w:afterAutospacing="0" w:line="405" w:lineRule="atLeast"/>
        <w:ind w:left="420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4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、定时器设定范围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0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～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 xml:space="preserve">99.99min </w:t>
      </w:r>
    </w:p>
    <w:p w:rsidR="00410BF6" w:rsidRPr="00974E84" w:rsidRDefault="00890A30">
      <w:pPr>
        <w:pStyle w:val="a3"/>
        <w:widowControl/>
        <w:spacing w:before="300" w:beforeAutospacing="0" w:afterAutospacing="0" w:line="405" w:lineRule="atLeast"/>
        <w:ind w:left="420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5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、内外环砝码总重：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800g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±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1g</w:t>
      </w:r>
    </w:p>
    <w:p w:rsidR="00410BF6" w:rsidRPr="00974E84" w:rsidRDefault="00890A30">
      <w:pPr>
        <w:pStyle w:val="a3"/>
        <w:widowControl/>
        <w:spacing w:before="300" w:beforeAutospacing="0" w:afterAutospacing="0" w:line="405" w:lineRule="atLeast"/>
        <w:ind w:left="420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6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、外形尺寸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:460*400*350mm</w:t>
      </w:r>
    </w:p>
    <w:p w:rsidR="00410BF6" w:rsidRPr="00974E84" w:rsidRDefault="00890A30">
      <w:pPr>
        <w:pStyle w:val="a3"/>
        <w:widowControl/>
        <w:spacing w:before="300" w:beforeAutospacing="0" w:afterAutospacing="0" w:line="405" w:lineRule="atLeast"/>
        <w:ind w:left="420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7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、重量</w:t>
      </w:r>
      <w:r w:rsidRPr="00974E84">
        <w:rPr>
          <w:rFonts w:ascii="微软雅黑" w:eastAsia="微软雅黑" w:hAnsi="微软雅黑" w:cs="宋体" w:hint="eastAsia"/>
          <w:color w:val="444444"/>
          <w:sz w:val="21"/>
          <w:szCs w:val="18"/>
        </w:rPr>
        <w:t>:30kg</w:t>
      </w:r>
    </w:p>
    <w:p w:rsidR="00410BF6" w:rsidRPr="00974E84" w:rsidRDefault="00890A30">
      <w:pPr>
        <w:pStyle w:val="a3"/>
        <w:widowControl/>
        <w:spacing w:before="300" w:beforeAutospacing="0" w:afterAutospacing="0" w:line="375" w:lineRule="atLeast"/>
        <w:rPr>
          <w:rFonts w:ascii="微软雅黑" w:eastAsia="微软雅黑" w:hAnsi="微软雅黑"/>
          <w:sz w:val="32"/>
        </w:rPr>
      </w:pPr>
      <w:r w:rsidRPr="00974E84">
        <w:rPr>
          <w:rStyle w:val="a4"/>
          <w:rFonts w:ascii="微软雅黑" w:eastAsia="微软雅黑" w:hAnsi="微软雅黑" w:cs="宋体" w:hint="eastAsia"/>
          <w:color w:val="0000FF"/>
          <w:sz w:val="36"/>
          <w:szCs w:val="28"/>
          <w:shd w:val="clear" w:color="auto" w:fill="FFFFFF"/>
        </w:rPr>
        <w:t>【技术界面】</w:t>
      </w:r>
    </w:p>
    <w:p w:rsidR="00410BF6" w:rsidRPr="00974E84" w:rsidRDefault="00890A30">
      <w:pPr>
        <w:pStyle w:val="a3"/>
        <w:widowControl/>
        <w:spacing w:before="300" w:beforeAutospacing="0" w:afterAutospacing="0"/>
        <w:jc w:val="center"/>
        <w:rPr>
          <w:rFonts w:ascii="微软雅黑" w:eastAsia="微软雅黑" w:hAnsi="微软雅黑"/>
          <w:sz w:val="32"/>
        </w:rPr>
      </w:pPr>
      <w:r w:rsidRPr="00974E84">
        <w:rPr>
          <w:rFonts w:ascii="微软雅黑" w:eastAsia="微软雅黑" w:hAnsi="微软雅黑" w:cs="Arial"/>
          <w:noProof/>
          <w:color w:val="444444"/>
          <w:sz w:val="21"/>
          <w:szCs w:val="18"/>
        </w:rPr>
        <w:lastRenderedPageBreak/>
        <w:drawing>
          <wp:inline distT="0" distB="0" distL="114300" distR="114300">
            <wp:extent cx="5429250" cy="5013426"/>
            <wp:effectExtent l="19050" t="0" r="0" b="0"/>
            <wp:docPr id="1" name="图片 1" descr="截图202008101623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截图20200810162353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501342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10BF6" w:rsidRPr="00974E84" w:rsidRDefault="00410BF6">
      <w:pPr>
        <w:rPr>
          <w:rFonts w:ascii="微软雅黑" w:eastAsia="微软雅黑" w:hAnsi="微软雅黑"/>
          <w:sz w:val="24"/>
        </w:rPr>
      </w:pPr>
      <w:bookmarkStart w:id="0" w:name="_GoBack"/>
      <w:bookmarkEnd w:id="0"/>
    </w:p>
    <w:sectPr w:rsidR="00410BF6" w:rsidRPr="00974E84" w:rsidSect="00410B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0A30" w:rsidRDefault="00890A30" w:rsidP="00974E84">
      <w:r>
        <w:separator/>
      </w:r>
    </w:p>
  </w:endnote>
  <w:endnote w:type="continuationSeparator" w:id="1">
    <w:p w:rsidR="00890A30" w:rsidRDefault="00890A30" w:rsidP="00974E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0A30" w:rsidRDefault="00890A30" w:rsidP="00974E84">
      <w:r>
        <w:separator/>
      </w:r>
    </w:p>
  </w:footnote>
  <w:footnote w:type="continuationSeparator" w:id="1">
    <w:p w:rsidR="00890A30" w:rsidRDefault="00890A30" w:rsidP="00974E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410BF6"/>
    <w:rsid w:val="00410BF6"/>
    <w:rsid w:val="00890A30"/>
    <w:rsid w:val="00974E84"/>
    <w:rsid w:val="00D97426"/>
    <w:rsid w:val="3E3C43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0BF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410BF6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10BF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410BF6"/>
    <w:rPr>
      <w:b/>
    </w:rPr>
  </w:style>
  <w:style w:type="paragraph" w:styleId="a5">
    <w:name w:val="header"/>
    <w:basedOn w:val="a"/>
    <w:link w:val="Char"/>
    <w:rsid w:val="00974E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74E8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974E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74E8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974E84"/>
    <w:rPr>
      <w:sz w:val="18"/>
      <w:szCs w:val="18"/>
    </w:rPr>
  </w:style>
  <w:style w:type="character" w:customStyle="1" w:styleId="Char1">
    <w:name w:val="批注框文本 Char"/>
    <w:basedOn w:val="a0"/>
    <w:link w:val="a7"/>
    <w:rsid w:val="00974E8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账户2</dc:creator>
  <cp:lastModifiedBy>1</cp:lastModifiedBy>
  <cp:revision>3</cp:revision>
  <dcterms:created xsi:type="dcterms:W3CDTF">2021-10-28T04:00:00Z</dcterms:created>
  <dcterms:modified xsi:type="dcterms:W3CDTF">2021-11-09T09:05:00Z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518D4FB3C6944855AFE781CDD038E317</vt:lpwstr>
  </property>
</Properties>
</file>