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34C4" w:rsidRPr="003B34C4" w:rsidRDefault="003B34C4" w:rsidP="003B34C4">
      <w:pPr>
        <w:pStyle w:val="2"/>
        <w:pBdr>
          <w:bottom w:val="dotted" w:sz="4" w:space="0" w:color="CCCCCC"/>
        </w:pBdr>
        <w:shd w:val="clear" w:color="auto" w:fill="FFFFFF"/>
        <w:spacing w:before="0" w:beforeAutospacing="0" w:after="0" w:afterAutospacing="0" w:line="376" w:lineRule="atLeast"/>
        <w:jc w:val="center"/>
        <w:rPr>
          <w:rFonts w:ascii="Arial" w:hAnsi="Arial" w:cs="Arial"/>
          <w:color w:val="326EA5"/>
          <w:sz w:val="28"/>
          <w:szCs w:val="20"/>
        </w:rPr>
      </w:pPr>
      <w:r w:rsidRPr="003B34C4">
        <w:rPr>
          <w:rFonts w:ascii="Arial" w:hAnsi="Arial" w:cs="Arial"/>
          <w:color w:val="326EA5"/>
          <w:sz w:val="28"/>
          <w:szCs w:val="20"/>
        </w:rPr>
        <w:t xml:space="preserve">DRK-1000T </w:t>
      </w:r>
      <w:r w:rsidRPr="003B34C4">
        <w:rPr>
          <w:rFonts w:ascii="Arial" w:hAnsi="Arial" w:cs="Arial"/>
          <w:color w:val="326EA5"/>
          <w:sz w:val="28"/>
          <w:szCs w:val="20"/>
        </w:rPr>
        <w:t>口罩过滤材料性能测试台</w:t>
      </w:r>
    </w:p>
    <w:p w:rsidR="003B34C4" w:rsidRDefault="003B34C4">
      <w:pPr>
        <w:rPr>
          <w:rStyle w:val="a5"/>
          <w:rFonts w:ascii="微软雅黑" w:eastAsia="微软雅黑" w:hAnsi="微软雅黑" w:cs="Arial" w:hint="eastAsia"/>
          <w:b w:val="0"/>
          <w:color w:val="0F243E"/>
          <w:szCs w:val="21"/>
          <w:shd w:val="clear" w:color="auto" w:fill="FFFFFF"/>
        </w:rPr>
      </w:pPr>
    </w:p>
    <w:p w:rsidR="00000000" w:rsidRPr="003B34C4" w:rsidRDefault="003B34C4">
      <w:pPr>
        <w:rPr>
          <w:rStyle w:val="a5"/>
          <w:rFonts w:ascii="微软雅黑" w:eastAsia="微软雅黑" w:hAnsi="微软雅黑" w:cs="Arial" w:hint="eastAsia"/>
          <w:b w:val="0"/>
          <w:color w:val="0F243E"/>
          <w:szCs w:val="21"/>
          <w:shd w:val="clear" w:color="auto" w:fill="FFFFFF"/>
        </w:rPr>
      </w:pPr>
      <w:r w:rsidRPr="003B34C4">
        <w:rPr>
          <w:rStyle w:val="a5"/>
          <w:rFonts w:ascii="微软雅黑" w:eastAsia="微软雅黑" w:hAnsi="微软雅黑" w:cs="Arial" w:hint="eastAsia"/>
          <w:b w:val="0"/>
          <w:color w:val="0F243E"/>
          <w:szCs w:val="21"/>
          <w:shd w:val="clear" w:color="auto" w:fill="FFFFFF"/>
        </w:rPr>
        <w:t>DRK-1000T 口罩过滤材料性能测试台用于快速、准确的检测各种平面材料，如玻璃纤维，PTFE，</w:t>
      </w:r>
      <w:r w:rsidRPr="003B34C4">
        <w:rPr>
          <w:rStyle w:val="a5"/>
          <w:rFonts w:ascii="微软雅黑" w:eastAsia="微软雅黑" w:hAnsi="微软雅黑" w:cs="Tahoma"/>
          <w:b w:val="0"/>
          <w:color w:val="0F243E"/>
          <w:szCs w:val="21"/>
          <w:shd w:val="clear" w:color="auto" w:fill="FFFFFF"/>
        </w:rPr>
        <w:t>PET</w:t>
      </w:r>
      <w:r w:rsidRPr="003B34C4">
        <w:rPr>
          <w:rStyle w:val="a5"/>
          <w:rFonts w:ascii="微软雅黑" w:eastAsia="微软雅黑" w:hAnsi="微软雅黑" w:cs="Arial" w:hint="eastAsia"/>
          <w:b w:val="0"/>
          <w:color w:val="0F243E"/>
          <w:szCs w:val="21"/>
          <w:shd w:val="clear" w:color="auto" w:fill="FFFFFF"/>
        </w:rPr>
        <w:t>，</w:t>
      </w:r>
      <w:r w:rsidRPr="003B34C4">
        <w:rPr>
          <w:rStyle w:val="a5"/>
          <w:rFonts w:ascii="微软雅黑" w:eastAsia="微软雅黑" w:hAnsi="微软雅黑" w:cs="Tahoma"/>
          <w:b w:val="0"/>
          <w:color w:val="0F243E"/>
          <w:szCs w:val="21"/>
          <w:shd w:val="clear" w:color="auto" w:fill="FFFFFF"/>
        </w:rPr>
        <w:t>PP </w:t>
      </w:r>
      <w:r w:rsidRPr="003B34C4">
        <w:rPr>
          <w:rStyle w:val="a5"/>
          <w:rFonts w:ascii="微软雅黑" w:eastAsia="微软雅黑" w:hAnsi="微软雅黑" w:cs="Arial" w:hint="eastAsia"/>
          <w:b w:val="0"/>
          <w:color w:val="0F243E"/>
          <w:szCs w:val="21"/>
          <w:shd w:val="clear" w:color="auto" w:fill="FFFFFF"/>
        </w:rPr>
        <w:t>熔喷复合的多种空气颗粒物过滤材料的效率、阻力、滤速及流量等性能指标。</w:t>
      </w:r>
    </w:p>
    <w:p w:rsidR="003B34C4" w:rsidRPr="003B34C4" w:rsidRDefault="003B34C4">
      <w:pPr>
        <w:rPr>
          <w:rStyle w:val="a5"/>
          <w:rFonts w:ascii="微软雅黑" w:eastAsia="微软雅黑" w:hAnsi="微软雅黑" w:cs="Arial" w:hint="eastAsia"/>
          <w:color w:val="0F243E"/>
          <w:sz w:val="18"/>
          <w:szCs w:val="18"/>
          <w:shd w:val="clear" w:color="auto" w:fill="FFFFFF"/>
        </w:rPr>
      </w:pPr>
    </w:p>
    <w:p w:rsidR="003B34C4" w:rsidRPr="003B34C4" w:rsidRDefault="003B34C4" w:rsidP="003B34C4">
      <w:pPr>
        <w:widowControl/>
        <w:pBdr>
          <w:bottom w:val="single" w:sz="4" w:space="3" w:color="DDDDDD"/>
        </w:pBdr>
        <w:shd w:val="clear" w:color="auto" w:fill="FFFFFF"/>
        <w:spacing w:after="188"/>
        <w:jc w:val="left"/>
        <w:outlineLvl w:val="1"/>
        <w:rPr>
          <w:rFonts w:ascii="微软雅黑" w:eastAsia="微软雅黑" w:hAnsi="微软雅黑" w:cs="Arial"/>
          <w:b/>
          <w:bCs/>
          <w:color w:val="326EA5"/>
          <w:kern w:val="0"/>
          <w:sz w:val="20"/>
          <w:szCs w:val="20"/>
        </w:rPr>
      </w:pPr>
      <w:r w:rsidRPr="003B34C4">
        <w:rPr>
          <w:rFonts w:ascii="微软雅黑" w:eastAsia="微软雅黑" w:hAnsi="微软雅黑" w:cs="Arial"/>
          <w:b/>
          <w:bCs/>
          <w:color w:val="326EA5"/>
          <w:kern w:val="0"/>
          <w:sz w:val="20"/>
          <w:szCs w:val="20"/>
        </w:rPr>
        <w:t>产品细节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Arial" w:hint="eastAsia"/>
          <w:b/>
          <w:bCs/>
          <w:color w:val="1F497D"/>
          <w:kern w:val="0"/>
          <w:sz w:val="25"/>
        </w:rPr>
        <w:t>产品设计符合标准：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        GB 2626-2019 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呼吸防护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 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自吸过滤式防颗粒物呼吸器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Tahoma"/>
          <w:color w:val="0F243E"/>
          <w:kern w:val="0"/>
          <w:sz w:val="19"/>
          <w:szCs w:val="19"/>
        </w:rPr>
        <w:t>         GB 19082-2009 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医用一次性防护服技术要求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Tahoma"/>
          <w:color w:val="0F243E"/>
          <w:kern w:val="0"/>
          <w:sz w:val="19"/>
          <w:szCs w:val="19"/>
        </w:rPr>
        <w:t>         GB 19083-2010 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医用防护口罩技术要求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Tahoma"/>
          <w:color w:val="0F243E"/>
          <w:kern w:val="0"/>
          <w:sz w:val="19"/>
          <w:szCs w:val="19"/>
        </w:rPr>
        <w:t>         GB/T 32610-2016 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日常防护型口罩技 术规范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Tahoma"/>
          <w:color w:val="0F243E"/>
          <w:kern w:val="0"/>
          <w:sz w:val="19"/>
          <w:szCs w:val="19"/>
        </w:rPr>
        <w:t>         YY 0469-2011 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医用外科口罩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Tahoma"/>
          <w:color w:val="0F243E"/>
          <w:kern w:val="0"/>
          <w:sz w:val="19"/>
          <w:szCs w:val="19"/>
        </w:rPr>
        <w:t>         YY/T 0969-2013 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一次性使用医用口罩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Tahoma"/>
          <w:color w:val="0F243E"/>
          <w:kern w:val="0"/>
          <w:sz w:val="19"/>
          <w:szCs w:val="19"/>
        </w:rPr>
        <w:t>         EN1822-3:2009 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高效率空气过滤器（亚高效、高效、超高效）第</w:t>
      </w:r>
      <w:r w:rsidRPr="003B34C4">
        <w:rPr>
          <w:rFonts w:ascii="微软雅黑" w:eastAsia="微软雅黑" w:hAnsi="微软雅黑" w:cs="Tahoma"/>
          <w:color w:val="0F243E"/>
          <w:kern w:val="0"/>
          <w:sz w:val="19"/>
          <w:szCs w:val="19"/>
        </w:rPr>
        <w:t> 3 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部分：滤纸试验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Tahoma"/>
          <w:color w:val="0F243E"/>
          <w:kern w:val="0"/>
          <w:sz w:val="19"/>
          <w:szCs w:val="19"/>
        </w:rPr>
        <w:t>         ISO 29463-3:2011 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高效率空气过滤器及滤材第</w:t>
      </w:r>
      <w:r w:rsidRPr="003B34C4">
        <w:rPr>
          <w:rFonts w:ascii="微软雅黑" w:eastAsia="微软雅黑" w:hAnsi="微软雅黑" w:cs="Tahoma"/>
          <w:color w:val="0F243E"/>
          <w:kern w:val="0"/>
          <w:sz w:val="19"/>
          <w:szCs w:val="19"/>
        </w:rPr>
        <w:t> 3 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部分： 滤纸试验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Tahoma"/>
          <w:color w:val="0F243E"/>
          <w:kern w:val="0"/>
          <w:sz w:val="19"/>
          <w:szCs w:val="19"/>
        </w:rPr>
        <w:t>         IEST-RP-CC021.3:2009 HEPA 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和</w:t>
      </w:r>
      <w:r w:rsidRPr="003B34C4">
        <w:rPr>
          <w:rFonts w:ascii="微软雅黑" w:eastAsia="微软雅黑" w:hAnsi="微软雅黑" w:cs="Tahoma"/>
          <w:color w:val="0F243E"/>
          <w:kern w:val="0"/>
          <w:sz w:val="19"/>
          <w:szCs w:val="19"/>
        </w:rPr>
        <w:t> ULPA 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滤材试验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Tahoma"/>
          <w:color w:val="0F243E"/>
          <w:kern w:val="0"/>
          <w:sz w:val="19"/>
          <w:szCs w:val="19"/>
        </w:rPr>
        <w:t>         JG/T22-1999 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一般通风用空气过滤器性能试验方法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Tahoma"/>
          <w:color w:val="0F243E"/>
          <w:kern w:val="0"/>
          <w:sz w:val="19"/>
          <w:szCs w:val="19"/>
        </w:rPr>
        <w:t>         ANSI/ASHRAE 52.2-2012 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一般通风空气过滤器计径效率试验方法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Tahoma"/>
          <w:color w:val="0F243E"/>
          <w:kern w:val="0"/>
          <w:sz w:val="19"/>
          <w:szCs w:val="19"/>
        </w:rPr>
        <w:t>         EN779-2012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（一般通风用空气过滤器</w:t>
      </w:r>
      <w:r w:rsidRPr="003B34C4">
        <w:rPr>
          <w:rFonts w:ascii="微软雅黑" w:eastAsia="微软雅黑" w:hAnsi="微软雅黑" w:cs="Tahoma"/>
          <w:color w:val="0F243E"/>
          <w:kern w:val="0"/>
          <w:sz w:val="19"/>
          <w:szCs w:val="19"/>
        </w:rPr>
        <w:t>-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过滤性能的测定）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Tahoma"/>
          <w:color w:val="0F243E"/>
          <w:kern w:val="0"/>
          <w:sz w:val="19"/>
          <w:szCs w:val="19"/>
        </w:rPr>
        <w:t>         JISB9908-2011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（通风用空气过滤器装置和电动空气清洁器的试验方法）。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Arial" w:hint="eastAsia"/>
          <w:b/>
          <w:bCs/>
          <w:color w:val="1F497D"/>
          <w:kern w:val="0"/>
          <w:sz w:val="25"/>
        </w:rPr>
        <w:t>主要特点：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lastRenderedPageBreak/>
        <w:t>        1、压差测量采用进口品牌高精度压差变送器，准确测量样品阻力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.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        2、效率测试采用两台行业知名品牌激光粒子计数器，同时检测样品上下游粒子浓度，保证样品上下游采用的真实性和准确性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Arial" w:hint="eastAsia"/>
          <w:color w:val="0F243E"/>
          <w:kern w:val="0"/>
          <w:sz w:val="19"/>
          <w:szCs w:val="19"/>
        </w:rPr>
        <w:t>         3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、发雾系统采用</w:t>
      </w:r>
      <w:r w:rsidRPr="003B34C4">
        <w:rPr>
          <w:rFonts w:ascii="微软雅黑" w:eastAsia="微软雅黑" w:hAnsi="微软雅黑" w:cs="Tahoma"/>
          <w:color w:val="0F243E"/>
          <w:kern w:val="0"/>
          <w:sz w:val="19"/>
          <w:szCs w:val="19"/>
        </w:rPr>
        <w:t> Laskin 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19"/>
          <w:szCs w:val="19"/>
        </w:rPr>
        <w:t>喷嘴，多分散粒径发布（可选单分散粒径），发雾浓度调节快速稳定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        4、触屏控制，操作简单直观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        5、测试结果系统自动计算显示，打印输出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Arial" w:hint="eastAsia"/>
          <w:color w:val="0F243E"/>
          <w:kern w:val="0"/>
          <w:sz w:val="19"/>
          <w:szCs w:val="19"/>
        </w:rPr>
        <w:t>         6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、</w:t>
      </w:r>
      <w:r w:rsidRPr="003B34C4">
        <w:rPr>
          <w:rFonts w:ascii="微软雅黑" w:eastAsia="微软雅黑" w:hAnsi="微软雅黑" w:cs="Tahoma"/>
          <w:color w:val="0F243E"/>
          <w:kern w:val="0"/>
          <w:sz w:val="19"/>
          <w:szCs w:val="19"/>
        </w:rPr>
        <w:t> 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19"/>
          <w:szCs w:val="19"/>
        </w:rPr>
        <w:t>数据端口：外接存储卡，可导出数据，不用担心数据丢失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Arial" w:hint="eastAsia"/>
          <w:b/>
          <w:bCs/>
          <w:color w:val="1F497D"/>
          <w:kern w:val="0"/>
          <w:sz w:val="25"/>
        </w:rPr>
        <w:t>主要技术参数：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        1、测试流量范围为 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5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～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100L/min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（标况 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32L/min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），±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1%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        2、测试样品规格：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100cm 2  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，可以根据客户要求定制各种规格的测试夹具。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        3、阻力测试：量程 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0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～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1500Pa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，精度可达±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0.025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，自动归“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0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”功能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        4、效率测试：效率范围 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0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～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99.999%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，穿透率 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0.001%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。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        5、测试粒径：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0.1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、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0.15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、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0.2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、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0.25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、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0.3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、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0.5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、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1.0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、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2.0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、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5.0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、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10.0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μ 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m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（根据客户要求选择对应的传感器）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        6、发雾尘源：盐性气溶胶（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NaCL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、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KCL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、）油性气溶胶（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DEHS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、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DOP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、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PAO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）及 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PSL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（订货时选择）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        7、测试时间：阻力单独测试 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10s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，效率和阻力同时测试为 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60s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        8、温 度：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0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～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50C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°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,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±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0.5C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°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.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湿 度：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0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～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100%RH,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±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3%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。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        9、大气压：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800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～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1100hpa,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±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0.2%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       10、电源要求：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AC 220V 50HZ 1.5KW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       11、气源要求：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0.8MPa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，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200L/min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lastRenderedPageBreak/>
        <w:t>       12、外形尺寸：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700*730*1480mm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（长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*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宽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*</w:t>
      </w: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高）</w:t>
      </w:r>
    </w:p>
    <w:p w:rsidR="003B34C4" w:rsidRPr="003B34C4" w:rsidRDefault="003B34C4" w:rsidP="003B34C4">
      <w:pPr>
        <w:widowControl/>
        <w:shd w:val="clear" w:color="auto" w:fill="FFFFFF"/>
        <w:jc w:val="left"/>
        <w:rPr>
          <w:rFonts w:ascii="微软雅黑" w:eastAsia="微软雅黑" w:hAnsi="微软雅黑" w:cs="Arial"/>
          <w:color w:val="444444"/>
          <w:kern w:val="0"/>
          <w:sz w:val="15"/>
          <w:szCs w:val="15"/>
        </w:rPr>
      </w:pPr>
      <w:r w:rsidRPr="003B34C4">
        <w:rPr>
          <w:rFonts w:ascii="微软雅黑" w:eastAsia="微软雅黑" w:hAnsi="微软雅黑" w:cs="Arial" w:hint="eastAsia"/>
          <w:color w:val="0F243E"/>
          <w:kern w:val="0"/>
          <w:sz w:val="20"/>
          <w:szCs w:val="20"/>
        </w:rPr>
        <w:t>       13、产品重量：</w:t>
      </w:r>
      <w:r w:rsidRPr="003B34C4">
        <w:rPr>
          <w:rFonts w:ascii="微软雅黑" w:eastAsia="微软雅黑" w:hAnsi="微软雅黑" w:cs="Tahoma"/>
          <w:color w:val="0F243E"/>
          <w:kern w:val="0"/>
          <w:sz w:val="20"/>
          <w:szCs w:val="20"/>
        </w:rPr>
        <w:t>180Kg</w:t>
      </w:r>
    </w:p>
    <w:p w:rsidR="003B34C4" w:rsidRDefault="003B34C4"/>
    <w:sectPr w:rsidR="003B34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2273" w:rsidRDefault="00492273" w:rsidP="003B34C4">
      <w:r>
        <w:separator/>
      </w:r>
    </w:p>
  </w:endnote>
  <w:endnote w:type="continuationSeparator" w:id="1">
    <w:p w:rsidR="00492273" w:rsidRDefault="00492273" w:rsidP="003B34C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2273" w:rsidRDefault="00492273" w:rsidP="003B34C4">
      <w:r>
        <w:separator/>
      </w:r>
    </w:p>
  </w:footnote>
  <w:footnote w:type="continuationSeparator" w:id="1">
    <w:p w:rsidR="00492273" w:rsidRDefault="00492273" w:rsidP="003B34C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34C4"/>
    <w:rsid w:val="003B34C4"/>
    <w:rsid w:val="004922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3B34C4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B34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B34C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B34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B34C4"/>
    <w:rPr>
      <w:sz w:val="18"/>
      <w:szCs w:val="18"/>
    </w:rPr>
  </w:style>
  <w:style w:type="character" w:styleId="a5">
    <w:name w:val="Strong"/>
    <w:basedOn w:val="a0"/>
    <w:uiPriority w:val="22"/>
    <w:qFormat/>
    <w:rsid w:val="003B34C4"/>
    <w:rPr>
      <w:b/>
      <w:bCs/>
    </w:rPr>
  </w:style>
  <w:style w:type="character" w:customStyle="1" w:styleId="2Char">
    <w:name w:val="标题 2 Char"/>
    <w:basedOn w:val="a0"/>
    <w:link w:val="2"/>
    <w:uiPriority w:val="9"/>
    <w:rsid w:val="003B34C4"/>
    <w:rPr>
      <w:rFonts w:ascii="宋体" w:eastAsia="宋体" w:hAnsi="宋体" w:cs="宋体"/>
      <w:b/>
      <w:bCs/>
      <w:kern w:val="0"/>
      <w:sz w:val="36"/>
      <w:szCs w:val="36"/>
    </w:rPr>
  </w:style>
  <w:style w:type="paragraph" w:styleId="a6">
    <w:name w:val="Normal (Web)"/>
    <w:basedOn w:val="a"/>
    <w:uiPriority w:val="99"/>
    <w:semiHidden/>
    <w:unhideWhenUsed/>
    <w:rsid w:val="003B34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236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223</Words>
  <Characters>1273</Characters>
  <Application>Microsoft Office Word</Application>
  <DocSecurity>0</DocSecurity>
  <Lines>10</Lines>
  <Paragraphs>2</Paragraphs>
  <ScaleCrop>false</ScaleCrop>
  <Company/>
  <LinksUpToDate>false</LinksUpToDate>
  <CharactersWithSpaces>1494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2021-11-09T07:01:00Z</dcterms:created>
  <dcterms:modified xsi:type="dcterms:W3CDTF">2021-11-09T07:05:00Z</dcterms:modified>
</cp:coreProperties>
</file>