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84C" w:rsidRDefault="00E5684C" w:rsidP="00E5684C">
      <w:pPr>
        <w:pStyle w:val="a5"/>
        <w:shd w:val="clear" w:color="auto" w:fill="FFFFFF"/>
        <w:spacing w:before="0" w:beforeAutospacing="0" w:after="0" w:afterAutospacing="0"/>
        <w:ind w:firstLine="1275"/>
        <w:rPr>
          <w:rFonts w:ascii="Arial" w:hAnsi="Arial" w:cs="Arial"/>
          <w:color w:val="444444"/>
          <w:sz w:val="18"/>
          <w:szCs w:val="18"/>
        </w:rPr>
      </w:pPr>
      <w:r>
        <w:rPr>
          <w:rStyle w:val="a6"/>
          <w:rFonts w:ascii="微软雅黑" w:eastAsia="微软雅黑" w:hAnsi="微软雅黑" w:cs="Arial" w:hint="eastAsia"/>
          <w:color w:val="4F81BD"/>
          <w:sz w:val="36"/>
          <w:szCs w:val="36"/>
          <w:shd w:val="clear" w:color="auto" w:fill="FFFFFF"/>
        </w:rPr>
        <w:t>DRK227医用口罩合成血液穿透试验仪</w:t>
      </w:r>
    </w:p>
    <w:p w:rsid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Style w:val="a6"/>
          <w:rFonts w:ascii="微软雅黑" w:eastAsia="微软雅黑" w:hAnsi="微软雅黑" w:cs="Arial" w:hint="eastAsia"/>
          <w:color w:val="000000" w:themeColor="text1"/>
          <w:sz w:val="30"/>
          <w:szCs w:val="30"/>
        </w:rPr>
      </w:pP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70C0"/>
          <w:sz w:val="30"/>
          <w:szCs w:val="30"/>
        </w:rPr>
      </w:pPr>
      <w:r w:rsidRPr="00E5684C">
        <w:rPr>
          <w:rStyle w:val="a6"/>
          <w:rFonts w:ascii="微软雅黑" w:eastAsia="微软雅黑" w:hAnsi="微软雅黑" w:cs="Arial" w:hint="eastAsia"/>
          <w:color w:val="0070C0"/>
          <w:sz w:val="30"/>
          <w:szCs w:val="30"/>
        </w:rPr>
        <w:t>【技术指标】：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1、凸出形的的样品固定装置，能够模拟口罩的实际使用状态，留出试验靶区，且不破坏试样，并且使合成血分布在样品的靶区。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2、特制的定压喷射装置，可以在控制的时间内喷射一定体积的合成血。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3、可充分模拟人体的平均血压10.6kPa、16kPa、21.3kPa所对应的喷射速度来进行试验。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4、设有定靶板，可以挡掉喷射的液体流的高压沿部分，只让稳态流部分喷射到样品上，增大了喷射到样品上的液体速度的准确性和重复性。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Style w:val="a6"/>
          <w:color w:val="0070C0"/>
        </w:rPr>
      </w:pPr>
      <w:r w:rsidRPr="00E5684C">
        <w:rPr>
          <w:rStyle w:val="a6"/>
          <w:rFonts w:ascii="微软雅黑" w:eastAsia="微软雅黑" w:hAnsi="微软雅黑" w:cs="Arial" w:hint="eastAsia"/>
          <w:color w:val="0070C0"/>
          <w:sz w:val="30"/>
          <w:szCs w:val="30"/>
        </w:rPr>
        <w:t>【符合标准】：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GB 19083-2010 医用防护口罩技术要求，5.5合成血穿透阻隔性能 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YY/T 0691-2008 传染性病原体防护装备 医用面罩抗合成血穿透性试验方法（固定体积、水平喷射） 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YY 0469-2011 医用外科口罩技术要求 血穿透试验装置 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ISO 22609：2004 传染性病原体防护装备 医用面罩抗合成血穿透性试验方法（固定体积、水平喷射）   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ASTM F1862-07 Standard Test Method for Resistance of Medical Face Masks to Penetration by Synthetic       Blood (Horizontal Projection of Fixed Volume at a Know Velocity)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Style w:val="a6"/>
          <w:color w:val="0070C0"/>
          <w:sz w:val="30"/>
          <w:szCs w:val="30"/>
        </w:rPr>
      </w:pPr>
      <w:r w:rsidRPr="00E5684C">
        <w:rPr>
          <w:rStyle w:val="a6"/>
          <w:rFonts w:ascii="微软雅黑" w:eastAsia="微软雅黑" w:hAnsi="微软雅黑" w:cs="Arial" w:hint="eastAsia"/>
          <w:color w:val="0070C0"/>
          <w:sz w:val="30"/>
          <w:szCs w:val="30"/>
        </w:rPr>
        <w:t>【技术参数】: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1、喷射距离：300mm～305mm可调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lastRenderedPageBreak/>
        <w:t>2、喷口直径：0.84mm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3、喷射速度：450cm/s、550cm/s、635cm/s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4、重量：35kg</w:t>
      </w:r>
    </w:p>
    <w:p w:rsidR="00E5684C" w:rsidRPr="00E5684C" w:rsidRDefault="00E5684C" w:rsidP="00E5684C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000000" w:themeColor="text1"/>
          <w:sz w:val="18"/>
          <w:szCs w:val="18"/>
        </w:rPr>
      </w:pPr>
      <w:r w:rsidRPr="00E5684C">
        <w:rPr>
          <w:rFonts w:ascii="微软雅黑" w:eastAsia="微软雅黑" w:hAnsi="微软雅黑" w:cs="Arial" w:hint="eastAsia"/>
          <w:color w:val="000000" w:themeColor="text1"/>
          <w:sz w:val="27"/>
          <w:szCs w:val="27"/>
        </w:rPr>
        <w:t>5、电源：AC220V 50Hz</w:t>
      </w:r>
    </w:p>
    <w:p w:rsidR="00CE06BC" w:rsidRPr="00E5684C" w:rsidRDefault="00CE06BC"/>
    <w:sectPr w:rsidR="00CE06BC" w:rsidRPr="00E56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6BC" w:rsidRDefault="00CE06BC" w:rsidP="00E5684C">
      <w:r>
        <w:separator/>
      </w:r>
    </w:p>
  </w:endnote>
  <w:endnote w:type="continuationSeparator" w:id="1">
    <w:p w:rsidR="00CE06BC" w:rsidRDefault="00CE06BC" w:rsidP="00E56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6BC" w:rsidRDefault="00CE06BC" w:rsidP="00E5684C">
      <w:r>
        <w:separator/>
      </w:r>
    </w:p>
  </w:footnote>
  <w:footnote w:type="continuationSeparator" w:id="1">
    <w:p w:rsidR="00CE06BC" w:rsidRDefault="00CE06BC" w:rsidP="00E568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84C"/>
    <w:rsid w:val="00CE06BC"/>
    <w:rsid w:val="00E56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6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68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6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684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56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568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83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2021-11-09T02:52:00Z</dcterms:created>
  <dcterms:modified xsi:type="dcterms:W3CDTF">2021-11-09T02:54:00Z</dcterms:modified>
</cp:coreProperties>
</file>